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1A099B" w14:textId="3D50D11F" w:rsidR="00895142" w:rsidRPr="00895142" w:rsidRDefault="00895142">
      <w:pPr>
        <w:rPr>
          <w:color w:val="FF0000"/>
        </w:rPr>
      </w:pPr>
      <w:r>
        <w:rPr>
          <w:color w:val="FF0000"/>
        </w:rPr>
        <w:t>Incorrect answers are in red.</w:t>
      </w:r>
    </w:p>
    <w:p w14:paraId="5DEF3854" w14:textId="77777777" w:rsidR="00895142" w:rsidRDefault="00895142"/>
    <w:p w14:paraId="4711EF66" w14:textId="77777777" w:rsidR="00FC5BFA" w:rsidRPr="00A27EB8" w:rsidRDefault="00FC5BFA" w:rsidP="00FC5BFA">
      <w:pPr>
        <w:pStyle w:val="ListParagraph"/>
        <w:numPr>
          <w:ilvl w:val="0"/>
          <w:numId w:val="5"/>
        </w:numPr>
        <w:rPr>
          <w:color w:val="008000"/>
        </w:rPr>
      </w:pPr>
      <w:bookmarkStart w:id="0" w:name="_Toc357767508"/>
      <w:r w:rsidRPr="00A27EB8">
        <w:rPr>
          <w:color w:val="008000"/>
        </w:rPr>
        <w:t>ML1_M1_L1_A3_03</w:t>
      </w:r>
      <w:bookmarkEnd w:id="0"/>
    </w:p>
    <w:p w14:paraId="161A0050" w14:textId="77777777" w:rsidR="00FC5BFA" w:rsidRDefault="00FC5BFA" w:rsidP="00FC5BFA">
      <w:r>
        <w:t xml:space="preserve">Jerry Summers is taking his second graders to the zoo as part of a unit on animal habitats. Which of the following features of smartphones would make the experience more personally meaningful for students? </w:t>
      </w:r>
    </w:p>
    <w:p w14:paraId="7E8AB1E2" w14:textId="77777777" w:rsidR="00FC5BFA" w:rsidRDefault="00FC5BFA" w:rsidP="00FC5BFA"/>
    <w:p w14:paraId="29D72D7A" w14:textId="562D8C4C" w:rsidR="00FC5BFA" w:rsidRPr="002F61B9" w:rsidRDefault="00FC5BFA" w:rsidP="00FC5BFA">
      <w:pPr>
        <w:rPr>
          <w:rFonts w:ascii="Verdana" w:hAnsi="Verdana"/>
        </w:rPr>
      </w:pPr>
      <w:r w:rsidRPr="00E655A5">
        <w:rPr>
          <w:rFonts w:ascii="Verdana" w:hAnsi="Verdana"/>
        </w:rPr>
        <w:t>Select all that apply</w:t>
      </w:r>
      <w:r w:rsidR="002F61B9">
        <w:rPr>
          <w:rFonts w:ascii="Verdana" w:hAnsi="Verdana"/>
        </w:rPr>
        <w:t>,</w:t>
      </w:r>
      <w:r w:rsidRPr="00E655A5">
        <w:rPr>
          <w:rFonts w:ascii="Verdana" w:hAnsi="Verdana"/>
        </w:rPr>
        <w:t xml:space="preserve"> </w:t>
      </w:r>
      <w:r w:rsidR="00543722">
        <w:rPr>
          <w:rFonts w:ascii="Verdana" w:hAnsi="Verdana"/>
        </w:rPr>
        <w:t xml:space="preserve">and </w:t>
      </w:r>
      <w:r w:rsidRPr="00E655A5">
        <w:rPr>
          <w:rFonts w:ascii="Verdana" w:hAnsi="Verdana"/>
          <w:b/>
        </w:rPr>
        <w:t>Submit</w:t>
      </w:r>
      <w:r w:rsidR="002F61B9">
        <w:rPr>
          <w:rFonts w:ascii="Verdana" w:hAnsi="Verdana"/>
        </w:rPr>
        <w:t xml:space="preserve"> your answer.</w:t>
      </w:r>
    </w:p>
    <w:p w14:paraId="3EF87D42" w14:textId="77777777" w:rsidR="00FC5BFA" w:rsidRDefault="00FC5BFA" w:rsidP="00FC5BFA"/>
    <w:p w14:paraId="5DEA21F2" w14:textId="77777777" w:rsidR="00FC5BFA" w:rsidRPr="00A27EB8" w:rsidRDefault="00FC5BFA" w:rsidP="00FC5BFA">
      <w:pPr>
        <w:pStyle w:val="ListParagraph"/>
        <w:numPr>
          <w:ilvl w:val="0"/>
          <w:numId w:val="6"/>
        </w:numPr>
        <w:rPr>
          <w:color w:val="FF0000"/>
        </w:rPr>
      </w:pPr>
      <w:r w:rsidRPr="00A27EB8">
        <w:rPr>
          <w:color w:val="FF0000"/>
        </w:rPr>
        <w:t>Accelerometer</w:t>
      </w:r>
    </w:p>
    <w:p w14:paraId="7A251A00" w14:textId="77777777" w:rsidR="00FC5BFA" w:rsidRDefault="00FC5BFA" w:rsidP="00FC5BFA">
      <w:pPr>
        <w:pStyle w:val="ListParagraph"/>
        <w:numPr>
          <w:ilvl w:val="0"/>
          <w:numId w:val="6"/>
        </w:numPr>
      </w:pPr>
      <w:r>
        <w:t>Camera</w:t>
      </w:r>
    </w:p>
    <w:p w14:paraId="7C637113" w14:textId="77777777" w:rsidR="00FC5BFA" w:rsidRPr="00A27EB8" w:rsidRDefault="00FC5BFA" w:rsidP="00FC5BFA">
      <w:pPr>
        <w:pStyle w:val="ListParagraph"/>
        <w:numPr>
          <w:ilvl w:val="0"/>
          <w:numId w:val="6"/>
        </w:numPr>
        <w:rPr>
          <w:color w:val="FF0000"/>
        </w:rPr>
      </w:pPr>
      <w:r w:rsidRPr="00A27EB8">
        <w:rPr>
          <w:color w:val="FF0000"/>
        </w:rPr>
        <w:t>GPS</w:t>
      </w:r>
    </w:p>
    <w:p w14:paraId="0DF5E881" w14:textId="77777777" w:rsidR="00FC5BFA" w:rsidRDefault="00FC5BFA" w:rsidP="00FC5BFA">
      <w:pPr>
        <w:pStyle w:val="ListParagraph"/>
        <w:numPr>
          <w:ilvl w:val="0"/>
          <w:numId w:val="6"/>
        </w:numPr>
      </w:pPr>
      <w:r>
        <w:t>Voice recognition</w:t>
      </w:r>
    </w:p>
    <w:p w14:paraId="2DE5676B" w14:textId="77777777" w:rsidR="00FC5BFA" w:rsidRDefault="00FC5BFA" w:rsidP="00FC5BFA">
      <w:pPr>
        <w:pStyle w:val="ListParagraph"/>
        <w:numPr>
          <w:ilvl w:val="0"/>
          <w:numId w:val="6"/>
        </w:numPr>
      </w:pPr>
      <w:r>
        <w:t>Media presentation</w:t>
      </w:r>
    </w:p>
    <w:p w14:paraId="54BD4372" w14:textId="77777777" w:rsidR="00FC5BFA" w:rsidRPr="00A27EB8" w:rsidRDefault="00FC5BFA" w:rsidP="00FC5BFA">
      <w:pPr>
        <w:pStyle w:val="ListParagraph"/>
        <w:numPr>
          <w:ilvl w:val="0"/>
          <w:numId w:val="6"/>
        </w:numPr>
      </w:pPr>
      <w:r>
        <w:t>Internet connectivity</w:t>
      </w:r>
    </w:p>
    <w:p w14:paraId="7BD14281" w14:textId="77777777" w:rsidR="00FC5BFA" w:rsidRDefault="00FC5BFA" w:rsidP="00FC5BFA"/>
    <w:p w14:paraId="25F143C1" w14:textId="77777777" w:rsidR="00FC5BFA" w:rsidRPr="00A27EB8" w:rsidRDefault="00FC5BFA" w:rsidP="00FC5BFA">
      <w:pPr>
        <w:rPr>
          <w:b/>
        </w:rPr>
      </w:pPr>
      <w:r w:rsidRPr="00A27EB8">
        <w:rPr>
          <w:b/>
        </w:rPr>
        <w:t>Feedback</w:t>
      </w:r>
    </w:p>
    <w:p w14:paraId="33C10460" w14:textId="77777777" w:rsidR="00FC5BFA" w:rsidRDefault="00FC5BFA" w:rsidP="00FC5BFA">
      <w:r w:rsidRPr="001217F5">
        <w:rPr>
          <w:b/>
        </w:rPr>
        <w:t>Correct!</w:t>
      </w:r>
      <w:r w:rsidRPr="00AA473B">
        <w:t xml:space="preserve"> </w:t>
      </w:r>
      <w:r>
        <w:t>Students could use the camera to take pictures of the animals and voice recognition to take notes on what they see. They could watch videos about the different animals on the way to the zoo or at home, and they could look up more information about the animals they see on Web sites that Mr. Summer has had them bookmark. There really isn’t any use for the accelerometer or the GPS feature (unless the bus gets lost on the way!)</w:t>
      </w:r>
    </w:p>
    <w:p w14:paraId="0ED1B8BC" w14:textId="77777777" w:rsidR="00FC5BFA" w:rsidRDefault="00FC5BFA" w:rsidP="00FC5BFA"/>
    <w:p w14:paraId="1EA8C051" w14:textId="77777777" w:rsidR="00FC5BFA" w:rsidRDefault="00FC5BFA" w:rsidP="00FC5BFA">
      <w:r w:rsidRPr="001217F5">
        <w:rPr>
          <w:b/>
        </w:rPr>
        <w:t>Not quite.</w:t>
      </w:r>
      <w:r w:rsidRPr="00AA473B">
        <w:t xml:space="preserve"> </w:t>
      </w:r>
      <w:r>
        <w:t>The correct answer is now shown. Students could use the camera to take pictures of the animals and voice recognition to take notes on what they see. They could watch videos about the different animals on the way to the zoo or at home, and they could look up more information about the animals they see on Web sites that Mr. Summer has had them bookmark. There really isn’t any use for the accelerometer or the GPS feature (unless the bus gets lost on the way!)</w:t>
      </w:r>
    </w:p>
    <w:p w14:paraId="6984C341" w14:textId="77777777" w:rsidR="008A20DA" w:rsidRPr="008A20DA" w:rsidRDefault="008A20DA" w:rsidP="008A20DA">
      <w:pPr>
        <w:pStyle w:val="Heading3"/>
        <w:numPr>
          <w:ilvl w:val="0"/>
          <w:numId w:val="0"/>
        </w:numPr>
        <w:ind w:left="360"/>
        <w:rPr>
          <w:rFonts w:cs="Arial"/>
          <w:color w:val="008000"/>
          <w:lang w:eastAsia="en-US"/>
        </w:rPr>
      </w:pPr>
    </w:p>
    <w:p w14:paraId="0E0F2CE0" w14:textId="3E6BFC31" w:rsidR="00FC5BFA" w:rsidRPr="00A27EB8" w:rsidRDefault="00FC5BFA" w:rsidP="00FC5BFA">
      <w:pPr>
        <w:pStyle w:val="Heading3"/>
        <w:numPr>
          <w:ilvl w:val="0"/>
          <w:numId w:val="5"/>
        </w:numPr>
        <w:rPr>
          <w:rFonts w:cs="Arial"/>
          <w:color w:val="008000"/>
          <w:lang w:eastAsia="en-US"/>
        </w:rPr>
      </w:pPr>
      <w:r w:rsidRPr="00A27EB8">
        <w:rPr>
          <w:color w:val="008000"/>
        </w:rPr>
        <w:t>ML1_M1_L2_A2_04</w:t>
      </w:r>
    </w:p>
    <w:p w14:paraId="77393994" w14:textId="77777777" w:rsidR="00FC5BFA" w:rsidRDefault="00FC5BFA" w:rsidP="00FC5BFA"/>
    <w:p w14:paraId="6962E969" w14:textId="5C877998" w:rsidR="00FC5BFA" w:rsidRDefault="002F61B9" w:rsidP="00FC5BFA">
      <w:pPr>
        <w:rPr>
          <w:b/>
        </w:rPr>
      </w:pPr>
      <w:r>
        <w:t xml:space="preserve">Select and drag </w:t>
      </w:r>
      <w:r>
        <w:rPr>
          <w:b/>
        </w:rPr>
        <w:t xml:space="preserve">each personalized learning type </w:t>
      </w:r>
      <w:r>
        <w:t xml:space="preserve">to its corresponding classroom scenario, and </w:t>
      </w:r>
      <w:r w:rsidR="00FC5BFA" w:rsidRPr="00AA473B">
        <w:rPr>
          <w:b/>
        </w:rPr>
        <w:t>Submit</w:t>
      </w:r>
      <w:r>
        <w:rPr>
          <w:b/>
        </w:rPr>
        <w:t xml:space="preserve"> </w:t>
      </w:r>
      <w:r>
        <w:t>your answer</w:t>
      </w:r>
      <w:r w:rsidR="00FC5BFA" w:rsidRPr="00AA473B">
        <w:rPr>
          <w:b/>
        </w:rPr>
        <w:t>.</w:t>
      </w:r>
    </w:p>
    <w:p w14:paraId="12A14AB9" w14:textId="77777777" w:rsidR="00FC5BFA" w:rsidRDefault="00FC5BFA" w:rsidP="00FC5BFA">
      <w:pPr>
        <w:rPr>
          <w:b/>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30"/>
      </w:tblGrid>
      <w:tr w:rsidR="00FC5BFA" w:rsidRPr="00AA473B" w14:paraId="4BB60D1A" w14:textId="77777777" w:rsidTr="00A85882">
        <w:tc>
          <w:tcPr>
            <w:tcW w:w="4428" w:type="dxa"/>
          </w:tcPr>
          <w:p w14:paraId="50BC4C0F" w14:textId="77777777" w:rsidR="00FC5BFA" w:rsidRPr="00AA473B" w:rsidRDefault="00FC5BFA" w:rsidP="00A85882">
            <w:r>
              <w:t>Mr. Rodriguez gives his students a pre-test assessing their ability to draw inferences from his reading. Based on their scores on the test, students are assigned a set of exercises where they draw inferences from their reading.</w:t>
            </w:r>
          </w:p>
        </w:tc>
        <w:tc>
          <w:tcPr>
            <w:tcW w:w="4430" w:type="dxa"/>
          </w:tcPr>
          <w:p w14:paraId="62BEC5C5" w14:textId="77777777" w:rsidR="00FC5BFA" w:rsidRPr="00AA473B" w:rsidRDefault="00FC5BFA" w:rsidP="00A85882">
            <w:r>
              <w:t>Individualization</w:t>
            </w:r>
          </w:p>
        </w:tc>
      </w:tr>
    </w:tbl>
    <w:p w14:paraId="01931F54" w14:textId="77777777" w:rsidR="008A20DA" w:rsidRDefault="008A20DA" w:rsidP="00A85882">
      <w:pPr>
        <w:sectPr w:rsidR="008A20DA" w:rsidSect="008A20DA">
          <w:headerReference w:type="default" r:id="rId8"/>
          <w:footerReference w:type="default" r:id="rId9"/>
          <w:headerReference w:type="first" r:id="rId10"/>
          <w:footerReference w:type="first" r:id="rId11"/>
          <w:pgSz w:w="12240" w:h="15840"/>
          <w:pgMar w:top="1440" w:right="1800" w:bottom="1440" w:left="1800" w:header="720" w:footer="720" w:gutter="0"/>
          <w:cols w:space="720"/>
          <w:titlePg/>
          <w:docGrid w:linePitch="360"/>
        </w:sect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30"/>
      </w:tblGrid>
      <w:tr w:rsidR="00FC5BFA" w:rsidRPr="003E74FB" w14:paraId="69702B4A" w14:textId="77777777" w:rsidTr="00A85882">
        <w:tc>
          <w:tcPr>
            <w:tcW w:w="4428" w:type="dxa"/>
          </w:tcPr>
          <w:p w14:paraId="222185EC" w14:textId="22FDE6FC" w:rsidR="00FC5BFA" w:rsidRPr="00AA473B" w:rsidRDefault="00FC5BFA" w:rsidP="00A85882">
            <w:r>
              <w:lastRenderedPageBreak/>
              <w:t>Mrs. Pinter notices that a few of her students are having difficulty reading latitude and longitude on a map. She sees that they are confused by the numbers and symbols, gives them additional instruction in a small group, and then modifies the task instructions for them before all students begin a mapping project.</w:t>
            </w:r>
          </w:p>
        </w:tc>
        <w:tc>
          <w:tcPr>
            <w:tcW w:w="4430" w:type="dxa"/>
          </w:tcPr>
          <w:p w14:paraId="7B1B82A7" w14:textId="77777777" w:rsidR="00FC5BFA" w:rsidRPr="003E74FB" w:rsidRDefault="00FC5BFA" w:rsidP="00A85882">
            <w:r w:rsidRPr="003E74FB">
              <w:t>Differentiation</w:t>
            </w:r>
          </w:p>
        </w:tc>
      </w:tr>
      <w:tr w:rsidR="00FC5BFA" w:rsidRPr="003E74FB" w14:paraId="3C45E773" w14:textId="77777777" w:rsidTr="00A85882">
        <w:tc>
          <w:tcPr>
            <w:tcW w:w="4428" w:type="dxa"/>
          </w:tcPr>
          <w:p w14:paraId="0F39A202" w14:textId="77777777" w:rsidR="00FC5BFA" w:rsidRPr="00AA473B" w:rsidRDefault="00FC5BFA" w:rsidP="00A85882">
            <w:r>
              <w:t xml:space="preserve">After identifying his personal goals for the unit and understanding the standards he must meet, a student, Mark, works with a group of his classmates and students in a coastal town to create a project on the importance of healthy oceans. They collaborate using their smartphones and collect and analyze data using an app on statistical thinking. The students who live near the ocean use their mobile devices to take photos that are included in a Web site. </w:t>
            </w:r>
          </w:p>
        </w:tc>
        <w:tc>
          <w:tcPr>
            <w:tcW w:w="4430" w:type="dxa"/>
          </w:tcPr>
          <w:p w14:paraId="3108DE53" w14:textId="77777777" w:rsidR="00FC5BFA" w:rsidRPr="003E74FB" w:rsidRDefault="00FC5BFA" w:rsidP="00A85882">
            <w:r w:rsidRPr="003E74FB">
              <w:t>Personalization</w:t>
            </w:r>
          </w:p>
        </w:tc>
      </w:tr>
    </w:tbl>
    <w:p w14:paraId="60CD03B0" w14:textId="77777777" w:rsidR="00FC5BFA" w:rsidRDefault="00FC5BFA" w:rsidP="00FC5BFA"/>
    <w:p w14:paraId="341359C5" w14:textId="77777777" w:rsidR="00FC5BFA" w:rsidRDefault="00FC5BFA" w:rsidP="00FC5BFA">
      <w:pPr>
        <w:rPr>
          <w:b/>
        </w:rPr>
      </w:pPr>
      <w:r>
        <w:rPr>
          <w:b/>
        </w:rPr>
        <w:t>Feedback</w:t>
      </w:r>
    </w:p>
    <w:p w14:paraId="6567A472" w14:textId="77777777" w:rsidR="00FC5BFA" w:rsidRDefault="00FC5BFA" w:rsidP="00FC5BFA">
      <w:r>
        <w:rPr>
          <w:b/>
        </w:rPr>
        <w:t>C</w:t>
      </w:r>
      <w:r w:rsidRPr="00472397">
        <w:rPr>
          <w:b/>
        </w:rPr>
        <w:t>orrect!</w:t>
      </w:r>
      <w:r w:rsidRPr="00AA473B">
        <w:t xml:space="preserve"> </w:t>
      </w:r>
      <w:r>
        <w:t xml:space="preserve">Students in Mr. Rodriguez’s class are experiencing </w:t>
      </w:r>
      <w:r w:rsidRPr="00963E4C">
        <w:rPr>
          <w:i/>
        </w:rPr>
        <w:t>individualization</w:t>
      </w:r>
      <w:r>
        <w:t xml:space="preserve"> because they work on tasks based on their perceived level of skill. Mrs. Pinter is </w:t>
      </w:r>
      <w:r w:rsidRPr="00963E4C">
        <w:rPr>
          <w:i/>
        </w:rPr>
        <w:t>differentiating</w:t>
      </w:r>
      <w:r>
        <w:t xml:space="preserve"> instruction by adapting instruction to meet their needs and giving them some choice about how they show their learning. Mark has a greater role in his learning experience by setting goals and making choices, so his learning is </w:t>
      </w:r>
      <w:r w:rsidRPr="00963E4C">
        <w:rPr>
          <w:i/>
        </w:rPr>
        <w:t>personalized</w:t>
      </w:r>
      <w:r>
        <w:t>.</w:t>
      </w:r>
    </w:p>
    <w:p w14:paraId="541C8700" w14:textId="77777777" w:rsidR="00FC5BFA" w:rsidRDefault="00FC5BFA" w:rsidP="00FC5BFA"/>
    <w:p w14:paraId="6573DFD1" w14:textId="77777777" w:rsidR="00FC5BFA" w:rsidRDefault="00FC5BFA" w:rsidP="00FC5BFA">
      <w:r w:rsidRPr="00472397">
        <w:rPr>
          <w:b/>
        </w:rPr>
        <w:t>Not quite</w:t>
      </w:r>
      <w:r w:rsidRPr="00C86C82">
        <w:t>.</w:t>
      </w:r>
      <w:r w:rsidRPr="00AA473B">
        <w:t xml:space="preserve"> </w:t>
      </w:r>
      <w:r>
        <w:t xml:space="preserve">The correct answer is now shown. Students in Mr. Rodriguez’s class are experiencing </w:t>
      </w:r>
      <w:r w:rsidRPr="00963E4C">
        <w:rPr>
          <w:i/>
        </w:rPr>
        <w:t>individualization</w:t>
      </w:r>
      <w:r>
        <w:t xml:space="preserve"> because they work on tasks based on their perceived level of skill. Mr. Pinter is </w:t>
      </w:r>
      <w:r w:rsidRPr="00963E4C">
        <w:rPr>
          <w:i/>
        </w:rPr>
        <w:t>differentiating</w:t>
      </w:r>
      <w:r>
        <w:t xml:space="preserve"> instruction by grouping students to meet their needs and giving them some choice about how they show their learning. Mark has a greater role in his learning experience by setting goals and making choices, so his learning is </w:t>
      </w:r>
      <w:r w:rsidRPr="00963E4C">
        <w:rPr>
          <w:i/>
        </w:rPr>
        <w:t>personalized</w:t>
      </w:r>
      <w:r>
        <w:t>.</w:t>
      </w:r>
    </w:p>
    <w:p w14:paraId="295E4672" w14:textId="77777777" w:rsidR="00FC5BFA" w:rsidRDefault="00FC5BFA" w:rsidP="00FC5BFA"/>
    <w:p w14:paraId="20C13E03" w14:textId="309BCDFE" w:rsidR="00FC5BFA" w:rsidRPr="00A27EB8" w:rsidRDefault="00FC5BFA" w:rsidP="00FC5BFA">
      <w:pPr>
        <w:pStyle w:val="ListParagraph"/>
        <w:numPr>
          <w:ilvl w:val="0"/>
          <w:numId w:val="5"/>
        </w:numPr>
        <w:rPr>
          <w:color w:val="008000"/>
        </w:rPr>
      </w:pPr>
      <w:r w:rsidRPr="00A27EB8">
        <w:rPr>
          <w:color w:val="008000"/>
        </w:rPr>
        <w:t>ML1_M1_L3_A2_04</w:t>
      </w:r>
    </w:p>
    <w:p w14:paraId="3074AE37" w14:textId="77777777" w:rsidR="00FC5BFA" w:rsidRDefault="00FC5BFA" w:rsidP="00FC5BFA"/>
    <w:p w14:paraId="074C4582" w14:textId="77777777" w:rsidR="00FC5BFA" w:rsidRDefault="00FC5BFA" w:rsidP="00FC5BFA">
      <w:r>
        <w:t>What are the benefits of mobile learning?</w:t>
      </w:r>
    </w:p>
    <w:p w14:paraId="14133152" w14:textId="77777777" w:rsidR="00FC5BFA" w:rsidRDefault="00FC5BFA" w:rsidP="00FC5BFA"/>
    <w:p w14:paraId="3F57C6E5" w14:textId="01AA0D43" w:rsidR="00FC5BFA" w:rsidRDefault="00FC5BFA" w:rsidP="00FC5BFA">
      <w:pPr>
        <w:rPr>
          <w:b/>
        </w:rPr>
      </w:pPr>
      <w:r w:rsidRPr="0058683C">
        <w:t xml:space="preserve">Select </w:t>
      </w:r>
      <w:r>
        <w:t>all that apply</w:t>
      </w:r>
      <w:r w:rsidRPr="0058683C">
        <w:t xml:space="preserve">, and </w:t>
      </w:r>
      <w:r w:rsidRPr="0058683C">
        <w:rPr>
          <w:b/>
        </w:rPr>
        <w:t>Submit</w:t>
      </w:r>
      <w:r w:rsidR="008B475A">
        <w:t xml:space="preserve"> your answer</w:t>
      </w:r>
      <w:r w:rsidRPr="0058683C">
        <w:rPr>
          <w:b/>
        </w:rPr>
        <w:t>.</w:t>
      </w:r>
    </w:p>
    <w:p w14:paraId="25760A32" w14:textId="77777777" w:rsidR="00FC5BFA" w:rsidRDefault="00FC5BFA" w:rsidP="00FC5BFA">
      <w:pPr>
        <w:rPr>
          <w:b/>
        </w:rPr>
      </w:pPr>
    </w:p>
    <w:p w14:paraId="3C71F32F" w14:textId="77777777" w:rsidR="00FC5BFA" w:rsidRPr="00A27EB8" w:rsidRDefault="00FC5BFA" w:rsidP="00FC5BFA">
      <w:pPr>
        <w:pStyle w:val="ListParagraph"/>
        <w:numPr>
          <w:ilvl w:val="0"/>
          <w:numId w:val="7"/>
        </w:numPr>
      </w:pPr>
      <w:r>
        <w:rPr>
          <w:rFonts w:cs="Arial"/>
        </w:rPr>
        <w:t>It makes learning more equitable by bringing</w:t>
      </w:r>
      <w:r w:rsidRPr="00F75E56">
        <w:rPr>
          <w:rFonts w:cs="Arial"/>
        </w:rPr>
        <w:t xml:space="preserve"> personal technology into the classroom and school day.</w:t>
      </w:r>
      <w:bookmarkStart w:id="1" w:name="_GoBack"/>
      <w:bookmarkEnd w:id="1"/>
    </w:p>
    <w:p w14:paraId="7A8B35CD" w14:textId="77777777" w:rsidR="00FC5BFA" w:rsidRPr="00A27EB8" w:rsidRDefault="00FC5BFA" w:rsidP="00FC5BFA">
      <w:pPr>
        <w:pStyle w:val="ListParagraph"/>
        <w:numPr>
          <w:ilvl w:val="0"/>
          <w:numId w:val="7"/>
        </w:numPr>
      </w:pPr>
      <w:r w:rsidRPr="00647978">
        <w:rPr>
          <w:rFonts w:cs="Arial"/>
          <w:bCs/>
        </w:rPr>
        <w:t>Mobile learning addresses learning styles, student cultural identity, and individual learning needs.</w:t>
      </w:r>
    </w:p>
    <w:p w14:paraId="499BF09C" w14:textId="77777777" w:rsidR="00FC5BFA" w:rsidRPr="00A27EB8" w:rsidRDefault="00FC5BFA" w:rsidP="00FC5BFA">
      <w:pPr>
        <w:pStyle w:val="ListParagraph"/>
        <w:numPr>
          <w:ilvl w:val="0"/>
          <w:numId w:val="7"/>
        </w:numPr>
      </w:pPr>
      <w:r>
        <w:rPr>
          <w:rFonts w:cs="Arial"/>
          <w:bCs/>
        </w:rPr>
        <w:t>It</w:t>
      </w:r>
      <w:r w:rsidRPr="00647978">
        <w:rPr>
          <w:rFonts w:cs="Arial"/>
          <w:bCs/>
        </w:rPr>
        <w:t xml:space="preserve"> levels the playing field for access to participation in the 21st Century economy.</w:t>
      </w:r>
    </w:p>
    <w:p w14:paraId="7E6A6350" w14:textId="77777777" w:rsidR="00FC5BFA" w:rsidRPr="00A27EB8" w:rsidRDefault="00FC5BFA" w:rsidP="00FC5BFA">
      <w:pPr>
        <w:pStyle w:val="ListParagraph"/>
        <w:numPr>
          <w:ilvl w:val="0"/>
          <w:numId w:val="7"/>
        </w:numPr>
        <w:rPr>
          <w:color w:val="FF0000"/>
        </w:rPr>
      </w:pPr>
      <w:r w:rsidRPr="00A27EB8">
        <w:rPr>
          <w:rFonts w:cs="Arial"/>
          <w:color w:val="FF0000"/>
        </w:rPr>
        <w:t>It improves student learning by streamlining the teacher evaluation process.</w:t>
      </w:r>
    </w:p>
    <w:p w14:paraId="527101AD" w14:textId="77777777" w:rsidR="00FC5BFA" w:rsidRDefault="00FC5BFA" w:rsidP="00FC5BFA">
      <w:pPr>
        <w:rPr>
          <w:color w:val="FF0000"/>
        </w:rPr>
      </w:pPr>
    </w:p>
    <w:p w14:paraId="68928626" w14:textId="77777777" w:rsidR="000A6B95" w:rsidRDefault="000A6B95">
      <w:pPr>
        <w:rPr>
          <w:b/>
        </w:rPr>
      </w:pPr>
      <w:r>
        <w:rPr>
          <w:b/>
        </w:rPr>
        <w:br w:type="page"/>
      </w:r>
    </w:p>
    <w:p w14:paraId="545A2F60" w14:textId="014FAC52" w:rsidR="00FC5BFA" w:rsidRDefault="00FC5BFA" w:rsidP="00FC5BFA">
      <w:r>
        <w:rPr>
          <w:b/>
        </w:rPr>
        <w:lastRenderedPageBreak/>
        <w:t>Feedback</w:t>
      </w:r>
    </w:p>
    <w:p w14:paraId="22D85470" w14:textId="77777777" w:rsidR="00FC5BFA" w:rsidRDefault="00FC5BFA" w:rsidP="00FC5BFA">
      <w:pPr>
        <w:rPr>
          <w:rFonts w:cs="Arial"/>
          <w:bCs/>
        </w:rPr>
      </w:pPr>
      <w:r w:rsidRPr="002236D6">
        <w:rPr>
          <w:rFonts w:cs="Arial"/>
          <w:b/>
          <w:bCs/>
        </w:rPr>
        <w:t>Correct!</w:t>
      </w:r>
      <w:r w:rsidRPr="00F4363E">
        <w:rPr>
          <w:rFonts w:cs="Arial"/>
          <w:bCs/>
        </w:rPr>
        <w:t xml:space="preserve"> Mobile learning makes learning more equitable, addresses student differences, and levels the playing field for participation in the 21st century economy. It does not improve student learning by streamlining the teacher evaluation process.</w:t>
      </w:r>
    </w:p>
    <w:p w14:paraId="602C0901" w14:textId="77777777" w:rsidR="00FC5BFA" w:rsidRDefault="00FC5BFA" w:rsidP="00FC5BFA">
      <w:pPr>
        <w:rPr>
          <w:rFonts w:cs="Arial"/>
          <w:bCs/>
        </w:rPr>
      </w:pPr>
    </w:p>
    <w:p w14:paraId="14624DAC" w14:textId="77777777" w:rsidR="00FC5BFA" w:rsidRDefault="00FC5BFA" w:rsidP="00FC5BFA">
      <w:pPr>
        <w:rPr>
          <w:rFonts w:cs="Arial"/>
          <w:bCs/>
        </w:rPr>
      </w:pPr>
      <w:r w:rsidRPr="00F4363E">
        <w:rPr>
          <w:rFonts w:cs="Arial"/>
          <w:bCs/>
        </w:rPr>
        <w:t>The correct answer is now shown. Mobile learning makes learning more equitable, addresses student differences, and levels the playing field for participation in the 21st century economy. It does not improve student learning by streamlining the teacher evaluation process.</w:t>
      </w:r>
    </w:p>
    <w:p w14:paraId="1A4A7EF4" w14:textId="77777777" w:rsidR="00FC5BFA" w:rsidRDefault="00FC5BFA" w:rsidP="00FC5BFA">
      <w:pPr>
        <w:rPr>
          <w:rFonts w:cs="Arial"/>
          <w:bCs/>
        </w:rPr>
      </w:pPr>
    </w:p>
    <w:p w14:paraId="36F50459" w14:textId="77777777" w:rsidR="00FC5BFA" w:rsidRPr="00A27EB8" w:rsidRDefault="00FC5BFA" w:rsidP="00FC5BFA">
      <w:pPr>
        <w:pStyle w:val="ListParagraph"/>
        <w:numPr>
          <w:ilvl w:val="0"/>
          <w:numId w:val="5"/>
        </w:numPr>
        <w:rPr>
          <w:color w:val="008000"/>
        </w:rPr>
      </w:pPr>
      <w:r w:rsidRPr="00A27EB8">
        <w:rPr>
          <w:color w:val="008000"/>
        </w:rPr>
        <w:t>ML1_M1_L4_A2_03</w:t>
      </w:r>
    </w:p>
    <w:p w14:paraId="70B49C87" w14:textId="77777777" w:rsidR="00FC5BFA" w:rsidRPr="00A27EB8" w:rsidRDefault="00FC5BFA" w:rsidP="00FC5BFA"/>
    <w:p w14:paraId="5BE5CAD9" w14:textId="77777777" w:rsidR="00FC5BFA" w:rsidRDefault="00FC5BFA" w:rsidP="00FC5BFA">
      <w:r>
        <w:t>Teachers must consider several factors when planning for mobile-learning implementation.</w:t>
      </w:r>
    </w:p>
    <w:p w14:paraId="19A3BE93" w14:textId="77777777" w:rsidR="00FC5BFA" w:rsidRDefault="00FC5BFA" w:rsidP="00FC5BFA"/>
    <w:p w14:paraId="39D2DBC7" w14:textId="7ECAC0B8" w:rsidR="00FC5BFA" w:rsidRDefault="00563333" w:rsidP="00FC5BFA">
      <w:pPr>
        <w:rPr>
          <w:b/>
        </w:rPr>
      </w:pPr>
      <w:r>
        <w:t>Which of the following factors is the most important? Select the best response, and</w:t>
      </w:r>
      <w:r w:rsidR="00FC5BFA" w:rsidRPr="0058683C">
        <w:t xml:space="preserve"> </w:t>
      </w:r>
      <w:r w:rsidR="00FC5BFA" w:rsidRPr="0058683C">
        <w:rPr>
          <w:b/>
        </w:rPr>
        <w:t>Submit</w:t>
      </w:r>
      <w:r>
        <w:rPr>
          <w:b/>
        </w:rPr>
        <w:t xml:space="preserve"> </w:t>
      </w:r>
      <w:r>
        <w:t>your answer</w:t>
      </w:r>
      <w:r w:rsidR="00FC5BFA" w:rsidRPr="0058683C">
        <w:rPr>
          <w:b/>
        </w:rPr>
        <w:t>.</w:t>
      </w:r>
    </w:p>
    <w:p w14:paraId="69463AFB" w14:textId="77777777" w:rsidR="00FC5BFA" w:rsidRDefault="00FC5BFA" w:rsidP="00FC5BFA">
      <w:pPr>
        <w:rPr>
          <w:b/>
        </w:rPr>
      </w:pPr>
    </w:p>
    <w:p w14:paraId="46519948" w14:textId="77777777" w:rsidR="00FC5BFA" w:rsidRPr="00A27EB8" w:rsidRDefault="00FC5BFA" w:rsidP="00FC5BFA">
      <w:pPr>
        <w:pStyle w:val="ListParagraph"/>
        <w:numPr>
          <w:ilvl w:val="0"/>
          <w:numId w:val="8"/>
        </w:numPr>
        <w:rPr>
          <w:rFonts w:eastAsiaTheme="minorEastAsia"/>
        </w:rPr>
      </w:pPr>
      <w:r>
        <w:t>How can the device and/or apps help students meet standards and objectives?</w:t>
      </w:r>
    </w:p>
    <w:p w14:paraId="437240CA" w14:textId="77777777" w:rsidR="00FC5BFA" w:rsidRPr="00A27EB8" w:rsidRDefault="00FC5BFA" w:rsidP="00FC5BFA">
      <w:pPr>
        <w:pStyle w:val="ListParagraph"/>
        <w:numPr>
          <w:ilvl w:val="0"/>
          <w:numId w:val="8"/>
        </w:numPr>
        <w:rPr>
          <w:rFonts w:eastAsiaTheme="minorEastAsia"/>
          <w:color w:val="FF0000"/>
        </w:rPr>
      </w:pPr>
      <w:r w:rsidRPr="00A27EB8">
        <w:rPr>
          <w:color w:val="FF0000"/>
        </w:rPr>
        <w:t>What are the capabilities of the mobile devices and apps my students have access to?</w:t>
      </w:r>
    </w:p>
    <w:p w14:paraId="112C52DD" w14:textId="77777777" w:rsidR="00FC5BFA" w:rsidRPr="00A27EB8" w:rsidRDefault="00FC5BFA" w:rsidP="00FC5BFA">
      <w:pPr>
        <w:pStyle w:val="ListParagraph"/>
        <w:numPr>
          <w:ilvl w:val="0"/>
          <w:numId w:val="8"/>
        </w:numPr>
        <w:rPr>
          <w:rFonts w:eastAsiaTheme="minorEastAsia"/>
          <w:color w:val="FF0000"/>
        </w:rPr>
      </w:pPr>
      <w:r w:rsidRPr="00A27EB8">
        <w:rPr>
          <w:color w:val="FF0000"/>
        </w:rPr>
        <w:t>What is the student and teacher proficiency with the mobile device and apps?</w:t>
      </w:r>
    </w:p>
    <w:p w14:paraId="6C7394B7" w14:textId="77777777" w:rsidR="00FC5BFA" w:rsidRPr="00A27EB8" w:rsidRDefault="00FC5BFA" w:rsidP="00FC5BFA">
      <w:pPr>
        <w:pStyle w:val="ListParagraph"/>
        <w:numPr>
          <w:ilvl w:val="0"/>
          <w:numId w:val="8"/>
        </w:numPr>
        <w:rPr>
          <w:rFonts w:eastAsiaTheme="minorEastAsia"/>
          <w:color w:val="FF0000"/>
        </w:rPr>
      </w:pPr>
      <w:r w:rsidRPr="00A27EB8">
        <w:rPr>
          <w:color w:val="FF0000"/>
        </w:rPr>
        <w:t>How enthusiastic are students about using their mobile devices and apps for schoolwork?</w:t>
      </w:r>
    </w:p>
    <w:p w14:paraId="291D25AC" w14:textId="77777777" w:rsidR="00FC5BFA" w:rsidRDefault="00FC5BFA" w:rsidP="00FC5BFA">
      <w:pPr>
        <w:rPr>
          <w:rFonts w:eastAsiaTheme="minorEastAsia"/>
        </w:rPr>
      </w:pPr>
    </w:p>
    <w:p w14:paraId="5E3AEE41" w14:textId="77777777" w:rsidR="00FC5BFA" w:rsidRDefault="00FC5BFA" w:rsidP="00FC5BFA">
      <w:pPr>
        <w:rPr>
          <w:rFonts w:eastAsiaTheme="minorEastAsia"/>
        </w:rPr>
      </w:pPr>
      <w:r>
        <w:rPr>
          <w:rFonts w:eastAsiaTheme="minorEastAsia"/>
          <w:b/>
        </w:rPr>
        <w:t>Feedback</w:t>
      </w:r>
    </w:p>
    <w:p w14:paraId="15D32B5A" w14:textId="77777777" w:rsidR="00FC5BFA" w:rsidRDefault="00FC5BFA" w:rsidP="00FC5BFA">
      <w:r w:rsidRPr="002236D6">
        <w:rPr>
          <w:b/>
        </w:rPr>
        <w:t>Correct!</w:t>
      </w:r>
      <w:r w:rsidRPr="00E31C2D">
        <w:t xml:space="preserve"> </w:t>
      </w:r>
      <w:r>
        <w:t>The most important question to consider is how the device can help students meet standards and objectives. The capabilities of different devices, student and teacher proficiency and attitudes are secondary considerations.</w:t>
      </w:r>
    </w:p>
    <w:p w14:paraId="6132D936" w14:textId="77777777" w:rsidR="00FC5BFA" w:rsidRDefault="00FC5BFA" w:rsidP="00FC5BFA"/>
    <w:p w14:paraId="76C3CB53" w14:textId="77777777" w:rsidR="00FC5BFA" w:rsidRDefault="00FC5BFA" w:rsidP="00FC5BFA">
      <w:r w:rsidRPr="002236D6">
        <w:rPr>
          <w:b/>
        </w:rPr>
        <w:t>Not quite.</w:t>
      </w:r>
      <w:r w:rsidRPr="00E31C2D">
        <w:t xml:space="preserve"> The correct answer is now shown. </w:t>
      </w:r>
      <w:r>
        <w:t>The most important question to consider is how the device can help students meet standards and objectives. The capabilities of different devices, student and teacher proficiency and attitudes are secondary considerations.</w:t>
      </w:r>
    </w:p>
    <w:p w14:paraId="505C1FC5" w14:textId="77777777" w:rsidR="00FC5BFA" w:rsidRPr="00E20E32" w:rsidRDefault="00FC5BFA" w:rsidP="00FC5BFA">
      <w:pPr>
        <w:rPr>
          <w:rFonts w:ascii="Verdana" w:hAnsi="Verdana"/>
        </w:rPr>
      </w:pPr>
    </w:p>
    <w:p w14:paraId="793BA2B4" w14:textId="77777777" w:rsidR="00FC5BFA" w:rsidRDefault="00FC5BFA" w:rsidP="00FC5BFA">
      <w:pPr>
        <w:pStyle w:val="ListParagraph"/>
        <w:numPr>
          <w:ilvl w:val="0"/>
          <w:numId w:val="5"/>
        </w:numPr>
        <w:rPr>
          <w:color w:val="008000"/>
        </w:rPr>
      </w:pPr>
      <w:r w:rsidRPr="00F7702A">
        <w:rPr>
          <w:color w:val="008000"/>
        </w:rPr>
        <w:t>ML1_m2_l1_a2_03</w:t>
      </w:r>
    </w:p>
    <w:p w14:paraId="7FDDC0EF" w14:textId="77777777" w:rsidR="00FC5BFA" w:rsidRDefault="00FC5BFA" w:rsidP="00FC5BFA">
      <w:pPr>
        <w:rPr>
          <w:color w:val="008000"/>
        </w:rPr>
      </w:pPr>
    </w:p>
    <w:p w14:paraId="793F803D" w14:textId="77777777" w:rsidR="00FC5BFA" w:rsidRDefault="00FC5BFA" w:rsidP="00FC5BFA">
      <w:r>
        <w:t>Read each mobile-learning scenario and consider the best tool for the job.</w:t>
      </w:r>
    </w:p>
    <w:p w14:paraId="1427A843" w14:textId="77777777" w:rsidR="00FC5BFA" w:rsidRDefault="00FC5BFA" w:rsidP="00FC5BFA"/>
    <w:p w14:paraId="506ECECE" w14:textId="626F7B8F" w:rsidR="00FC5BFA" w:rsidRDefault="007E08CC" w:rsidP="00FC5BFA">
      <w:r>
        <w:t>Select and d</w:t>
      </w:r>
      <w:r w:rsidR="00FC5BFA">
        <w:t xml:space="preserve">rag </w:t>
      </w:r>
      <w:r w:rsidR="00FC5BFA" w:rsidRPr="00895142">
        <w:rPr>
          <w:b/>
        </w:rPr>
        <w:t>each mobile</w:t>
      </w:r>
      <w:r>
        <w:rPr>
          <w:b/>
        </w:rPr>
        <w:t xml:space="preserve"> </w:t>
      </w:r>
      <w:r w:rsidR="00FC5BFA" w:rsidRPr="00895142">
        <w:rPr>
          <w:b/>
        </w:rPr>
        <w:t>learning device</w:t>
      </w:r>
      <w:r w:rsidR="00FC5BFA">
        <w:t xml:space="preserve"> to </w:t>
      </w:r>
      <w:r>
        <w:t xml:space="preserve">the scenario it is best suited for, and </w:t>
      </w:r>
      <w:r w:rsidR="00FC5BFA" w:rsidRPr="00434FA8">
        <w:rPr>
          <w:b/>
        </w:rPr>
        <w:t>Submit</w:t>
      </w:r>
      <w:r w:rsidR="00FC5BFA">
        <w:t xml:space="preserve"> your answer.</w:t>
      </w:r>
    </w:p>
    <w:p w14:paraId="4600A514" w14:textId="77777777" w:rsidR="00FC5BFA" w:rsidRDefault="00FC5BFA" w:rsidP="00FC5BF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8"/>
        <w:gridCol w:w="5598"/>
      </w:tblGrid>
      <w:tr w:rsidR="00FC5BFA" w:rsidRPr="00906182" w14:paraId="325FD99B" w14:textId="77777777" w:rsidTr="00A85882">
        <w:tc>
          <w:tcPr>
            <w:tcW w:w="3258" w:type="dxa"/>
          </w:tcPr>
          <w:p w14:paraId="21C9CDDA" w14:textId="77777777" w:rsidR="00FC5BFA" w:rsidRPr="00906182" w:rsidRDefault="00FC5BFA" w:rsidP="00A85882">
            <w:r>
              <w:t>Laptop</w:t>
            </w:r>
          </w:p>
        </w:tc>
        <w:tc>
          <w:tcPr>
            <w:tcW w:w="5598" w:type="dxa"/>
          </w:tcPr>
          <w:p w14:paraId="55EAF903" w14:textId="77777777" w:rsidR="00FC5BFA" w:rsidRPr="00906182" w:rsidRDefault="00FC5BFA" w:rsidP="00A85882">
            <w:r>
              <w:t>A teacher wants his students to research an historical time period using primary sources online. Students will type historical fiction stories that capture the events of that period, and use graphics software to design historically accurate clothing pieces.</w:t>
            </w:r>
          </w:p>
        </w:tc>
      </w:tr>
      <w:tr w:rsidR="00FC5BFA" w:rsidRPr="00906182" w14:paraId="32EAF553" w14:textId="77777777" w:rsidTr="00A85882">
        <w:tc>
          <w:tcPr>
            <w:tcW w:w="3258" w:type="dxa"/>
          </w:tcPr>
          <w:p w14:paraId="222BF045" w14:textId="77777777" w:rsidR="00FC5BFA" w:rsidRPr="00906182" w:rsidRDefault="00FC5BFA" w:rsidP="00A85882">
            <w:r>
              <w:t>Smartphone</w:t>
            </w:r>
          </w:p>
        </w:tc>
        <w:tc>
          <w:tcPr>
            <w:tcW w:w="5598" w:type="dxa"/>
          </w:tcPr>
          <w:p w14:paraId="0AAD3C32" w14:textId="77777777" w:rsidR="00FC5BFA" w:rsidRPr="00EF4519" w:rsidRDefault="00FC5BFA" w:rsidP="00A85882">
            <w:r>
              <w:t xml:space="preserve">A group of high school students is taking a field trip to </w:t>
            </w:r>
            <w:r>
              <w:lastRenderedPageBreak/>
              <w:t xml:space="preserve">study local rock formations. They will divide into teams and take pictures of interesting rocks, then upload the pictures to a class photo site. Each photo is tagged with GPS coordinates, so other teams can navigate to see the same points of interest. </w:t>
            </w:r>
          </w:p>
        </w:tc>
      </w:tr>
      <w:tr w:rsidR="00FC5BFA" w:rsidRPr="00906182" w14:paraId="3B018972" w14:textId="77777777" w:rsidTr="00A85882">
        <w:tc>
          <w:tcPr>
            <w:tcW w:w="3258" w:type="dxa"/>
          </w:tcPr>
          <w:p w14:paraId="7AD23C9A" w14:textId="77777777" w:rsidR="00FC5BFA" w:rsidRDefault="00FC5BFA" w:rsidP="00A85882">
            <w:r>
              <w:lastRenderedPageBreak/>
              <w:t>eReader</w:t>
            </w:r>
          </w:p>
        </w:tc>
        <w:tc>
          <w:tcPr>
            <w:tcW w:w="5598" w:type="dxa"/>
          </w:tcPr>
          <w:p w14:paraId="6E6BDCC6" w14:textId="77777777" w:rsidR="00FC5BFA" w:rsidRPr="00EF4519" w:rsidRDefault="00FC5BFA" w:rsidP="00A85882">
            <w:r>
              <w:t>A teacher wants her students to read about evolutionary biology from several different perspectives. She has located passages from four different texts, and assigns the reading for homework.</w:t>
            </w:r>
          </w:p>
        </w:tc>
      </w:tr>
      <w:tr w:rsidR="00FC5BFA" w:rsidRPr="00906182" w14:paraId="1FEEC66A" w14:textId="77777777" w:rsidTr="00A85882">
        <w:tc>
          <w:tcPr>
            <w:tcW w:w="3258" w:type="dxa"/>
          </w:tcPr>
          <w:p w14:paraId="4502BB72" w14:textId="77777777" w:rsidR="00FC5BFA" w:rsidRDefault="00FC5BFA" w:rsidP="00A85882">
            <w:r>
              <w:t>MP3 Player</w:t>
            </w:r>
          </w:p>
        </w:tc>
        <w:tc>
          <w:tcPr>
            <w:tcW w:w="5598" w:type="dxa"/>
          </w:tcPr>
          <w:p w14:paraId="14DDE6DF" w14:textId="77777777" w:rsidR="00FC5BFA" w:rsidRPr="00EF4519" w:rsidRDefault="00FC5BFA" w:rsidP="00A85882">
            <w:r>
              <w:t>A teacher wants his students to think critically about an historical period by listening to original audio recordings of speeches made during that time. Students will listen to the speech, and then respond by creating their own podcast.</w:t>
            </w:r>
          </w:p>
        </w:tc>
      </w:tr>
      <w:tr w:rsidR="00FC5BFA" w:rsidRPr="00906182" w14:paraId="68C3A832" w14:textId="77777777" w:rsidTr="00A85882">
        <w:tc>
          <w:tcPr>
            <w:tcW w:w="3258" w:type="dxa"/>
          </w:tcPr>
          <w:p w14:paraId="263E9C56" w14:textId="77777777" w:rsidR="00FC5BFA" w:rsidRPr="00906182" w:rsidRDefault="00FC5BFA" w:rsidP="00A85882">
            <w:r>
              <w:t>Tablet</w:t>
            </w:r>
          </w:p>
        </w:tc>
        <w:tc>
          <w:tcPr>
            <w:tcW w:w="5598" w:type="dxa"/>
          </w:tcPr>
          <w:p w14:paraId="4B006230" w14:textId="77777777" w:rsidR="00FC5BFA" w:rsidRPr="00EF4519" w:rsidRDefault="00FC5BFA" w:rsidP="00A85882">
            <w:r>
              <w:t>A science teacher wants his students to identify examples of physics principles at work in everyday life. Students will explore the school grounds, record a video demonstrating a physics principle, and then use a built-in video app to edit their work and add voiceovers. Later, the videos will be uploaded and voted on by peers.</w:t>
            </w:r>
          </w:p>
        </w:tc>
      </w:tr>
    </w:tbl>
    <w:p w14:paraId="3518816C" w14:textId="77777777" w:rsidR="00FC5BFA" w:rsidRDefault="00FC5BFA" w:rsidP="00FC5BFA">
      <w:pPr>
        <w:rPr>
          <w:color w:val="008000"/>
        </w:rPr>
      </w:pPr>
    </w:p>
    <w:p w14:paraId="0829DE5C" w14:textId="77777777" w:rsidR="00FC5BFA" w:rsidRPr="00F7702A" w:rsidRDefault="00FC5BFA" w:rsidP="00FC5BFA">
      <w:r w:rsidRPr="00F7702A">
        <w:rPr>
          <w:b/>
        </w:rPr>
        <w:t>Feedback</w:t>
      </w:r>
    </w:p>
    <w:p w14:paraId="494425E5" w14:textId="77777777" w:rsidR="00FC5BFA" w:rsidRDefault="00FC5BFA" w:rsidP="00FC5BFA">
      <w:r w:rsidRPr="00434FA8">
        <w:rPr>
          <w:b/>
        </w:rPr>
        <w:t>Correct!</w:t>
      </w:r>
      <w:r>
        <w:t xml:space="preserve"> When choosing devices for mobile learning, specialized features may make one device more suitable over another. </w:t>
      </w:r>
    </w:p>
    <w:p w14:paraId="566E9E0D" w14:textId="77777777" w:rsidR="00FC5BFA" w:rsidRDefault="00FC5BFA" w:rsidP="00FC5BFA"/>
    <w:p w14:paraId="6CB24D15" w14:textId="77777777" w:rsidR="00FC5BFA" w:rsidRDefault="00FC5BFA" w:rsidP="00FC5BFA">
      <w:r w:rsidRPr="00434FA8">
        <w:rPr>
          <w:b/>
        </w:rPr>
        <w:t>Not quite.</w:t>
      </w:r>
      <w:r>
        <w:t xml:space="preserve"> The correct answer is now shown. When choosing devices for mobile learning, specialized features may make one device more suitable over another.</w:t>
      </w:r>
    </w:p>
    <w:p w14:paraId="0F442235" w14:textId="77777777" w:rsidR="00FC5BFA" w:rsidRDefault="00FC5BFA" w:rsidP="00FC5BFA">
      <w:pPr>
        <w:rPr>
          <w:color w:val="008000"/>
        </w:rPr>
      </w:pPr>
    </w:p>
    <w:p w14:paraId="43E0FD3B" w14:textId="2DABB036" w:rsidR="00FC5BFA" w:rsidRDefault="00FC5BFA" w:rsidP="00FC5BFA">
      <w:pPr>
        <w:pStyle w:val="ListParagraph"/>
        <w:numPr>
          <w:ilvl w:val="0"/>
          <w:numId w:val="5"/>
        </w:numPr>
        <w:rPr>
          <w:color w:val="008000"/>
        </w:rPr>
      </w:pPr>
      <w:r w:rsidRPr="00F7702A">
        <w:rPr>
          <w:color w:val="008000"/>
        </w:rPr>
        <w:t>ML1_m2_l2_a5_04</w:t>
      </w:r>
    </w:p>
    <w:p w14:paraId="295FA032" w14:textId="77777777" w:rsidR="00FC5BFA" w:rsidRDefault="00FC5BFA" w:rsidP="00FC5BFA">
      <w:pPr>
        <w:rPr>
          <w:color w:val="008000"/>
        </w:rPr>
      </w:pPr>
    </w:p>
    <w:p w14:paraId="549156E2" w14:textId="77777777" w:rsidR="00FC5BFA" w:rsidRDefault="00FC5BFA" w:rsidP="00FC5BFA">
      <w:r>
        <w:t>The key to effective assessment in mobile classrooms is to have a clear purpose for each assessment activity.</w:t>
      </w:r>
    </w:p>
    <w:p w14:paraId="66BF0932" w14:textId="77777777" w:rsidR="00FC5BFA" w:rsidRDefault="00FC5BFA" w:rsidP="00FC5BFA"/>
    <w:p w14:paraId="49D0AEFC" w14:textId="7ED6498A" w:rsidR="00FC5BFA" w:rsidRDefault="00067DD9" w:rsidP="00FC5BFA">
      <w:r>
        <w:t>Select and d</w:t>
      </w:r>
      <w:r w:rsidR="00FC5BFA">
        <w:t xml:space="preserve">rag </w:t>
      </w:r>
      <w:r>
        <w:rPr>
          <w:b/>
        </w:rPr>
        <w:t xml:space="preserve">each assessment purpose </w:t>
      </w:r>
      <w:r>
        <w:t xml:space="preserve">to its corresponding </w:t>
      </w:r>
      <w:r w:rsidR="00FC5BFA">
        <w:t>classroom scenario</w:t>
      </w:r>
      <w:r>
        <w:t xml:space="preserve">, and </w:t>
      </w:r>
      <w:r w:rsidR="00FC5BFA">
        <w:rPr>
          <w:b/>
        </w:rPr>
        <w:t>Submit</w:t>
      </w:r>
      <w:r w:rsidR="00FC5BFA">
        <w:t xml:space="preserve"> your answer</w:t>
      </w:r>
      <w:r>
        <w:t>.</w:t>
      </w:r>
    </w:p>
    <w:p w14:paraId="65D5E1FF" w14:textId="77777777" w:rsidR="00FC5BFA" w:rsidRDefault="00FC5BFA" w:rsidP="00FC5BFA">
      <w:pPr>
        <w:rPr>
          <w:color w:val="008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8"/>
        <w:gridCol w:w="4698"/>
      </w:tblGrid>
      <w:tr w:rsidR="00FC5BFA" w:rsidRPr="00906182" w14:paraId="4239CC13" w14:textId="77777777" w:rsidTr="00A85882">
        <w:tc>
          <w:tcPr>
            <w:tcW w:w="4158" w:type="dxa"/>
          </w:tcPr>
          <w:p w14:paraId="594BD56B" w14:textId="77777777" w:rsidR="00FC5BFA" w:rsidRPr="008774E1" w:rsidRDefault="00FC5BFA" w:rsidP="00A85882">
            <w:pPr>
              <w:rPr>
                <w:b/>
              </w:rPr>
            </w:pPr>
            <w:r>
              <w:rPr>
                <w:rFonts w:cs="Arial"/>
                <w:bCs/>
                <w:iCs/>
              </w:rPr>
              <w:t>Before beginning a poetry-writing unit, students take a short online quiz on what makes a poem different from other kinds of writing.</w:t>
            </w:r>
          </w:p>
        </w:tc>
        <w:tc>
          <w:tcPr>
            <w:tcW w:w="4698" w:type="dxa"/>
          </w:tcPr>
          <w:p w14:paraId="4D474548" w14:textId="77777777" w:rsidR="00FC5BFA" w:rsidRPr="00AE33F7" w:rsidRDefault="00FC5BFA" w:rsidP="00A85882">
            <w:r>
              <w:t>Gauging Student Needs</w:t>
            </w:r>
          </w:p>
        </w:tc>
      </w:tr>
      <w:tr w:rsidR="00FC5BFA" w:rsidRPr="00906182" w14:paraId="50B27B08" w14:textId="77777777" w:rsidTr="00A85882">
        <w:tc>
          <w:tcPr>
            <w:tcW w:w="4158" w:type="dxa"/>
          </w:tcPr>
          <w:p w14:paraId="3E56C47A" w14:textId="77777777" w:rsidR="00FC5BFA" w:rsidRDefault="00FC5BFA" w:rsidP="00A85882">
            <w:r>
              <w:t>While students work on a group project, the teacher takes observational notes on how well they contribute and listen to each other.</w:t>
            </w:r>
          </w:p>
        </w:tc>
        <w:tc>
          <w:tcPr>
            <w:tcW w:w="4698" w:type="dxa"/>
          </w:tcPr>
          <w:p w14:paraId="21BC526A" w14:textId="77777777" w:rsidR="00FC5BFA" w:rsidRPr="006A2530" w:rsidRDefault="00FC5BFA" w:rsidP="00A85882">
            <w:r>
              <w:rPr>
                <w:rFonts w:cs="Arial"/>
              </w:rPr>
              <w:t>Encouraging Self-Direction and Collaboration</w:t>
            </w:r>
          </w:p>
        </w:tc>
      </w:tr>
      <w:tr w:rsidR="00FC5BFA" w:rsidRPr="00906182" w14:paraId="57F714B8" w14:textId="77777777" w:rsidTr="00A85882">
        <w:tc>
          <w:tcPr>
            <w:tcW w:w="4158" w:type="dxa"/>
          </w:tcPr>
          <w:p w14:paraId="6A26C988" w14:textId="77777777" w:rsidR="00FC5BFA" w:rsidRDefault="00FC5BFA" w:rsidP="00A85882">
            <w:r>
              <w:t xml:space="preserve">After watching an online video about earthquakes, students take a practice, online quiz so they can learn what </w:t>
            </w:r>
            <w:r>
              <w:lastRenderedPageBreak/>
              <w:t>concepts they need to review.</w:t>
            </w:r>
          </w:p>
        </w:tc>
        <w:tc>
          <w:tcPr>
            <w:tcW w:w="4698" w:type="dxa"/>
          </w:tcPr>
          <w:p w14:paraId="6D0E4843" w14:textId="77777777" w:rsidR="00FC5BFA" w:rsidRPr="006A2530" w:rsidRDefault="00FC5BFA" w:rsidP="00A85882">
            <w:r>
              <w:rPr>
                <w:rFonts w:cs="Arial"/>
              </w:rPr>
              <w:lastRenderedPageBreak/>
              <w:t>Checking Understanding</w:t>
            </w:r>
          </w:p>
        </w:tc>
      </w:tr>
      <w:tr w:rsidR="00FC5BFA" w:rsidRPr="00906182" w14:paraId="27B08982" w14:textId="77777777" w:rsidTr="00A85882">
        <w:tc>
          <w:tcPr>
            <w:tcW w:w="4158" w:type="dxa"/>
          </w:tcPr>
          <w:p w14:paraId="3CE2C3B7" w14:textId="77777777" w:rsidR="00FC5BFA" w:rsidRDefault="00FC5BFA" w:rsidP="00A85882">
            <w:r>
              <w:lastRenderedPageBreak/>
              <w:t>A student writes in a blog about how she is trying to be more creative by working at taking risks and not being afraid to fail.</w:t>
            </w:r>
          </w:p>
        </w:tc>
        <w:tc>
          <w:tcPr>
            <w:tcW w:w="4698" w:type="dxa"/>
          </w:tcPr>
          <w:p w14:paraId="627B1A65" w14:textId="77777777" w:rsidR="00FC5BFA" w:rsidRPr="007F7357" w:rsidRDefault="00FC5BFA" w:rsidP="00A85882">
            <w:r>
              <w:rPr>
                <w:rFonts w:cs="Arial"/>
              </w:rPr>
              <w:t>Encouraging Metacognition</w:t>
            </w:r>
          </w:p>
        </w:tc>
      </w:tr>
    </w:tbl>
    <w:p w14:paraId="3A97FA85" w14:textId="77777777" w:rsidR="00FC5BFA" w:rsidRDefault="00FC5BFA" w:rsidP="00FC5BFA">
      <w:pPr>
        <w:rPr>
          <w:color w:val="008000"/>
        </w:rPr>
      </w:pPr>
    </w:p>
    <w:p w14:paraId="7372A64A" w14:textId="0CA88C9F" w:rsidR="00FC5BFA" w:rsidRDefault="00FC5BFA" w:rsidP="00FC5BFA">
      <w:pPr>
        <w:rPr>
          <w:b/>
        </w:rPr>
      </w:pPr>
      <w:r w:rsidRPr="00F7702A">
        <w:rPr>
          <w:b/>
        </w:rPr>
        <w:t>Feedback</w:t>
      </w:r>
    </w:p>
    <w:p w14:paraId="10626D41" w14:textId="77777777" w:rsidR="00FC5BFA" w:rsidRDefault="00FC5BFA" w:rsidP="00FC5BFA">
      <w:r w:rsidRPr="00434FA8">
        <w:rPr>
          <w:b/>
        </w:rPr>
        <w:t>Correct!</w:t>
      </w:r>
      <w:r>
        <w:t xml:space="preserve"> A quiz on basic concepts before a unit helps teachers and students gauge their needs on a topic. Observational notes about group work encourage collaboration, and an online quiz during a unit checks student understanding of content. A student who examines her strategies for being more creative is practicing metacognition.</w:t>
      </w:r>
    </w:p>
    <w:p w14:paraId="2B062092" w14:textId="77777777" w:rsidR="00FC5BFA" w:rsidRDefault="00FC5BFA" w:rsidP="00FC5BFA">
      <w:pPr>
        <w:rPr>
          <w:b/>
        </w:rPr>
      </w:pPr>
    </w:p>
    <w:p w14:paraId="251C3F3B" w14:textId="77777777" w:rsidR="00FC5BFA" w:rsidRDefault="00FC5BFA" w:rsidP="00FC5BFA">
      <w:r w:rsidRPr="00434FA8">
        <w:rPr>
          <w:b/>
        </w:rPr>
        <w:t>Not quite.</w:t>
      </w:r>
      <w:r>
        <w:t xml:space="preserve"> The correct answer is now shown. A quiz on basic concepts before a unit helps teachers and students gauge their needs on a topic. Observational notes about group work encourage collaboration, and an online quiz during a unit checks student understanding of content. A student who examines her strategies for being more creative is practicing metacognition.</w:t>
      </w:r>
    </w:p>
    <w:p w14:paraId="47B28B22" w14:textId="77777777" w:rsidR="00FC5BFA" w:rsidRDefault="00FC5BFA" w:rsidP="00FC5BFA"/>
    <w:p w14:paraId="279062E2" w14:textId="77127BA5" w:rsidR="00FC5BFA" w:rsidRDefault="00FC5BFA" w:rsidP="00FC5BFA">
      <w:pPr>
        <w:pStyle w:val="ListParagraph"/>
        <w:numPr>
          <w:ilvl w:val="0"/>
          <w:numId w:val="5"/>
        </w:numPr>
        <w:rPr>
          <w:color w:val="008000"/>
        </w:rPr>
      </w:pPr>
      <w:r>
        <w:rPr>
          <w:color w:val="008000"/>
        </w:rPr>
        <w:t>ML1_m2_l3_a1_05</w:t>
      </w:r>
    </w:p>
    <w:p w14:paraId="692E2F2C" w14:textId="77777777" w:rsidR="00FC5BFA" w:rsidRDefault="00FC5BFA" w:rsidP="00FC5BFA">
      <w:r>
        <w:t>Review each app description and consider what you have learned about evaluating apps for learning.</w:t>
      </w:r>
    </w:p>
    <w:p w14:paraId="2BD4983B" w14:textId="77777777" w:rsidR="00FC5BFA" w:rsidRDefault="00FC5BFA" w:rsidP="00FC5BFA"/>
    <w:p w14:paraId="15E0E2D5" w14:textId="25BBEC82" w:rsidR="00FC5BFA" w:rsidRDefault="001E7276" w:rsidP="00FC5BFA">
      <w:r>
        <w:t xml:space="preserve">Select and drag </w:t>
      </w:r>
      <w:r>
        <w:rPr>
          <w:b/>
        </w:rPr>
        <w:t xml:space="preserve">each app description </w:t>
      </w:r>
      <w:r>
        <w:t xml:space="preserve">to its corresponding </w:t>
      </w:r>
      <w:r w:rsidR="00FC5BFA">
        <w:t>category</w:t>
      </w:r>
      <w:r>
        <w:t xml:space="preserve">, and </w:t>
      </w:r>
      <w:r>
        <w:rPr>
          <w:b/>
        </w:rPr>
        <w:t>S</w:t>
      </w:r>
      <w:r w:rsidR="00FC5BFA" w:rsidRPr="00F7702A">
        <w:rPr>
          <w:b/>
        </w:rPr>
        <w:t>ubmit</w:t>
      </w:r>
      <w:r w:rsidR="00FC5BFA">
        <w:t xml:space="preserve"> your answer.</w:t>
      </w:r>
    </w:p>
    <w:p w14:paraId="6F6ABF39" w14:textId="77777777" w:rsidR="00FC5BFA" w:rsidRDefault="00FC5BFA" w:rsidP="00FC5BFA">
      <w:pPr>
        <w:rPr>
          <w:color w:val="008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8"/>
        <w:gridCol w:w="5778"/>
      </w:tblGrid>
      <w:tr w:rsidR="00FC5BFA" w:rsidRPr="00906182" w14:paraId="1C887110" w14:textId="77777777" w:rsidTr="00A85882">
        <w:tc>
          <w:tcPr>
            <w:tcW w:w="3078" w:type="dxa"/>
            <w:vMerge w:val="restart"/>
            <w:vAlign w:val="center"/>
          </w:tcPr>
          <w:p w14:paraId="6D36D03C" w14:textId="77777777" w:rsidR="00FC5BFA" w:rsidRPr="00906182" w:rsidRDefault="00FC5BFA" w:rsidP="00A85882">
            <w:pPr>
              <w:jc w:val="center"/>
            </w:pPr>
            <w:r>
              <w:t>Good learning app</w:t>
            </w:r>
          </w:p>
        </w:tc>
        <w:tc>
          <w:tcPr>
            <w:tcW w:w="5778" w:type="dxa"/>
          </w:tcPr>
          <w:p w14:paraId="6ADF889A" w14:textId="77777777" w:rsidR="00FC5BFA" w:rsidRPr="00EF4519" w:rsidRDefault="00FC5BFA" w:rsidP="00A85882">
            <w:r>
              <w:t>A student app has settings that allow the content to be customized according to grade level.</w:t>
            </w:r>
          </w:p>
        </w:tc>
      </w:tr>
      <w:tr w:rsidR="00FC5BFA" w:rsidRPr="00906182" w14:paraId="274F643A" w14:textId="77777777" w:rsidTr="00A85882">
        <w:tc>
          <w:tcPr>
            <w:tcW w:w="3078" w:type="dxa"/>
            <w:vMerge/>
          </w:tcPr>
          <w:p w14:paraId="396622B1" w14:textId="77777777" w:rsidR="00FC5BFA" w:rsidRDefault="00FC5BFA" w:rsidP="00A85882"/>
        </w:tc>
        <w:tc>
          <w:tcPr>
            <w:tcW w:w="5778" w:type="dxa"/>
          </w:tcPr>
          <w:p w14:paraId="1E4DBCC4" w14:textId="77777777" w:rsidR="00FC5BFA" w:rsidRPr="00EF4519" w:rsidRDefault="00FC5BFA" w:rsidP="00A85882">
            <w:r>
              <w:t>A student app has built-in features for collaboration.</w:t>
            </w:r>
          </w:p>
        </w:tc>
      </w:tr>
      <w:tr w:rsidR="00FC5BFA" w:rsidRPr="00906182" w14:paraId="422B3401" w14:textId="77777777" w:rsidTr="00A85882">
        <w:tc>
          <w:tcPr>
            <w:tcW w:w="3078" w:type="dxa"/>
            <w:vMerge/>
          </w:tcPr>
          <w:p w14:paraId="2BC4C150" w14:textId="77777777" w:rsidR="00FC5BFA" w:rsidRDefault="00FC5BFA" w:rsidP="00A85882"/>
        </w:tc>
        <w:tc>
          <w:tcPr>
            <w:tcW w:w="5778" w:type="dxa"/>
          </w:tcPr>
          <w:p w14:paraId="3638F567" w14:textId="77777777" w:rsidR="00FC5BFA" w:rsidRPr="00EF4519" w:rsidRDefault="00FC5BFA" w:rsidP="00A85882">
            <w:r>
              <w:t>A student app includes high-quality, scalable images to support the text.</w:t>
            </w:r>
          </w:p>
        </w:tc>
      </w:tr>
      <w:tr w:rsidR="00FC5BFA" w:rsidRPr="00906182" w14:paraId="6BE632AA" w14:textId="77777777" w:rsidTr="00A85882">
        <w:tc>
          <w:tcPr>
            <w:tcW w:w="3078" w:type="dxa"/>
            <w:vMerge w:val="restart"/>
            <w:vAlign w:val="center"/>
          </w:tcPr>
          <w:p w14:paraId="0E76DE10" w14:textId="77777777" w:rsidR="00FC5BFA" w:rsidRDefault="00FC5BFA" w:rsidP="00A85882">
            <w:pPr>
              <w:jc w:val="center"/>
            </w:pPr>
            <w:r>
              <w:t>Needs consideration</w:t>
            </w:r>
          </w:p>
        </w:tc>
        <w:tc>
          <w:tcPr>
            <w:tcW w:w="5778" w:type="dxa"/>
          </w:tcPr>
          <w:p w14:paraId="0131BB2C" w14:textId="77777777" w:rsidR="00FC5BFA" w:rsidRPr="00EF4519" w:rsidRDefault="00FC5BFA" w:rsidP="00A85882">
            <w:r>
              <w:t>An app is available for just one platform, and is being considered by a school with a BYOD program.</w:t>
            </w:r>
          </w:p>
        </w:tc>
      </w:tr>
      <w:tr w:rsidR="00FC5BFA" w:rsidRPr="00906182" w14:paraId="3154A6FA" w14:textId="77777777" w:rsidTr="00A85882">
        <w:tc>
          <w:tcPr>
            <w:tcW w:w="3078" w:type="dxa"/>
            <w:vMerge/>
          </w:tcPr>
          <w:p w14:paraId="79329FFD" w14:textId="77777777" w:rsidR="00FC5BFA" w:rsidRDefault="00FC5BFA" w:rsidP="00A85882"/>
        </w:tc>
        <w:tc>
          <w:tcPr>
            <w:tcW w:w="5778" w:type="dxa"/>
          </w:tcPr>
          <w:p w14:paraId="2630986F" w14:textId="77777777" w:rsidR="00FC5BFA" w:rsidRPr="00EF4519" w:rsidRDefault="00FC5BFA" w:rsidP="00A85882">
            <w:r>
              <w:t xml:space="preserve">An app requires students to create an account with their name, email address, and date of birth. </w:t>
            </w:r>
          </w:p>
        </w:tc>
      </w:tr>
      <w:tr w:rsidR="00FC5BFA" w:rsidRPr="00906182" w14:paraId="2BBC6CBC" w14:textId="77777777" w:rsidTr="00A85882">
        <w:tc>
          <w:tcPr>
            <w:tcW w:w="3078" w:type="dxa"/>
            <w:vMerge/>
          </w:tcPr>
          <w:p w14:paraId="179697B2" w14:textId="77777777" w:rsidR="00FC5BFA" w:rsidRDefault="00FC5BFA" w:rsidP="00A85882"/>
        </w:tc>
        <w:tc>
          <w:tcPr>
            <w:tcW w:w="5778" w:type="dxa"/>
          </w:tcPr>
          <w:p w14:paraId="07463719" w14:textId="77777777" w:rsidR="00FC5BFA" w:rsidRPr="00EF4519" w:rsidRDefault="00FC5BFA" w:rsidP="00A85882">
            <w:r>
              <w:t>A student app pushes notifications for in-app purchases that unlock certain features.</w:t>
            </w:r>
          </w:p>
        </w:tc>
      </w:tr>
    </w:tbl>
    <w:p w14:paraId="76A43A0A" w14:textId="77777777" w:rsidR="00FC5BFA" w:rsidRDefault="00FC5BFA" w:rsidP="00FC5BFA">
      <w:pPr>
        <w:rPr>
          <w:color w:val="008000"/>
        </w:rPr>
      </w:pPr>
    </w:p>
    <w:p w14:paraId="1553985B" w14:textId="77777777" w:rsidR="00FC5BFA" w:rsidRPr="00F7702A" w:rsidRDefault="00FC5BFA" w:rsidP="00FC5BFA">
      <w:r w:rsidRPr="00F7702A">
        <w:rPr>
          <w:b/>
        </w:rPr>
        <w:t>Feedback</w:t>
      </w:r>
    </w:p>
    <w:p w14:paraId="4308A550" w14:textId="77777777" w:rsidR="00FC5BFA" w:rsidRDefault="00FC5BFA" w:rsidP="00FC5BFA">
      <w:r w:rsidRPr="00434FA8">
        <w:rPr>
          <w:b/>
        </w:rPr>
        <w:t>Correct!</w:t>
      </w:r>
      <w:r>
        <w:t xml:space="preserve"> When evaluating learning apps, watch out for in-app purchase requirements and apps that require student information for access and full functionality. If students are bringing a variety of mobile devices from home, reconsider apps that are not available across platforms.</w:t>
      </w:r>
    </w:p>
    <w:p w14:paraId="3DBAC820" w14:textId="77777777" w:rsidR="00FC5BFA" w:rsidRDefault="00FC5BFA" w:rsidP="00FC5BFA"/>
    <w:p w14:paraId="419C5A34" w14:textId="77777777" w:rsidR="00FC5BFA" w:rsidRDefault="00FC5BFA" w:rsidP="00FC5BFA">
      <w:r w:rsidRPr="00434FA8">
        <w:rPr>
          <w:b/>
        </w:rPr>
        <w:t>Not quite.</w:t>
      </w:r>
      <w:r>
        <w:t xml:space="preserve"> The correct answer is now shown. When evaluating learning apps, watch out for in-app purchase requirements and apps that require student information for access and full functionality. If students are bringing a variety of mobile devices from home, reconsider apps that are not available across platforms.</w:t>
      </w:r>
    </w:p>
    <w:p w14:paraId="263D49EB" w14:textId="77777777" w:rsidR="00FC5BFA" w:rsidRPr="00F7702A" w:rsidRDefault="00FC5BFA" w:rsidP="00FC5BFA">
      <w:pPr>
        <w:rPr>
          <w:color w:val="008000"/>
        </w:rPr>
      </w:pPr>
    </w:p>
    <w:p w14:paraId="4F9FD2C1" w14:textId="77777777" w:rsidR="008A20DA" w:rsidRDefault="008A20DA" w:rsidP="00D12252">
      <w:pPr>
        <w:pStyle w:val="ListParagraph"/>
        <w:numPr>
          <w:ilvl w:val="0"/>
          <w:numId w:val="5"/>
        </w:numPr>
        <w:rPr>
          <w:color w:val="008000"/>
        </w:rPr>
        <w:sectPr w:rsidR="008A20DA" w:rsidSect="008A20DA">
          <w:headerReference w:type="first" r:id="rId12"/>
          <w:pgSz w:w="12240" w:h="15840"/>
          <w:pgMar w:top="1440" w:right="1800" w:bottom="1440" w:left="1800" w:header="720" w:footer="720" w:gutter="0"/>
          <w:cols w:space="720"/>
          <w:titlePg/>
          <w:docGrid w:linePitch="360"/>
        </w:sectPr>
      </w:pPr>
    </w:p>
    <w:p w14:paraId="18498BB9" w14:textId="4150B0EA" w:rsidR="00FC5BFA" w:rsidRDefault="00D12252" w:rsidP="00D12252">
      <w:pPr>
        <w:pStyle w:val="ListParagraph"/>
        <w:numPr>
          <w:ilvl w:val="0"/>
          <w:numId w:val="5"/>
        </w:numPr>
        <w:rPr>
          <w:color w:val="008000"/>
        </w:rPr>
      </w:pPr>
      <w:r w:rsidRPr="00D12252">
        <w:rPr>
          <w:color w:val="008000"/>
        </w:rPr>
        <w:lastRenderedPageBreak/>
        <w:t>ML1_M3_L1_A2_02</w:t>
      </w:r>
    </w:p>
    <w:p w14:paraId="5881F965" w14:textId="300A1AD4" w:rsidR="00D12252" w:rsidRDefault="00D12252" w:rsidP="00D12252">
      <w:r>
        <w:t>Policymakers at the school or district level, as well as in the classroom</w:t>
      </w:r>
      <w:r w:rsidR="00FD7635">
        <w:t>,</w:t>
      </w:r>
      <w:r>
        <w:t xml:space="preserve"> must ask several questions when adopting policies in the mobile learning environment. </w:t>
      </w:r>
    </w:p>
    <w:p w14:paraId="0D497295" w14:textId="77777777" w:rsidR="00D12252" w:rsidRDefault="00D12252" w:rsidP="00D12252"/>
    <w:p w14:paraId="55BD7E44" w14:textId="2C0E9DB5" w:rsidR="00D12252" w:rsidRDefault="00FD7635" w:rsidP="00D12252">
      <w:r>
        <w:t xml:space="preserve">Which of the following questions is most important when making decisions about mobile learning policy? </w:t>
      </w:r>
      <w:r w:rsidR="00D12252">
        <w:t xml:space="preserve">Select the </w:t>
      </w:r>
      <w:r>
        <w:t xml:space="preserve">best response, and </w:t>
      </w:r>
      <w:r w:rsidR="00D12252" w:rsidRPr="00D12252">
        <w:rPr>
          <w:b/>
        </w:rPr>
        <w:t>Submit</w:t>
      </w:r>
      <w:r>
        <w:rPr>
          <w:b/>
        </w:rPr>
        <w:t xml:space="preserve"> </w:t>
      </w:r>
      <w:r>
        <w:t>your answer</w:t>
      </w:r>
      <w:r w:rsidR="00D12252">
        <w:t>.</w:t>
      </w:r>
    </w:p>
    <w:p w14:paraId="61A1E31F" w14:textId="77777777" w:rsidR="00D12252" w:rsidRDefault="00D12252" w:rsidP="00D12252">
      <w:pPr>
        <w:rPr>
          <w:color w:val="008000"/>
        </w:rPr>
      </w:pPr>
    </w:p>
    <w:p w14:paraId="1A931619" w14:textId="77777777" w:rsidR="00D12252" w:rsidRDefault="00D12252" w:rsidP="00D12252">
      <w:pPr>
        <w:pStyle w:val="ListParagraph"/>
        <w:numPr>
          <w:ilvl w:val="0"/>
          <w:numId w:val="15"/>
        </w:numPr>
      </w:pPr>
      <w:r>
        <w:t>How will this policy affect student learning?</w:t>
      </w:r>
    </w:p>
    <w:p w14:paraId="17C37DE6" w14:textId="77777777" w:rsidR="00D12252" w:rsidRPr="00D12252" w:rsidRDefault="00D12252" w:rsidP="00D12252">
      <w:pPr>
        <w:pStyle w:val="ListParagraph"/>
        <w:numPr>
          <w:ilvl w:val="0"/>
          <w:numId w:val="15"/>
        </w:numPr>
        <w:rPr>
          <w:color w:val="FF0000"/>
        </w:rPr>
      </w:pPr>
      <w:r w:rsidRPr="00D12252">
        <w:rPr>
          <w:color w:val="FF0000"/>
        </w:rPr>
        <w:t>How difficult will it be to implement this policy?</w:t>
      </w:r>
    </w:p>
    <w:p w14:paraId="41C1989A" w14:textId="77777777" w:rsidR="00D12252" w:rsidRPr="00D12252" w:rsidRDefault="00D12252" w:rsidP="00D12252">
      <w:pPr>
        <w:pStyle w:val="ListParagraph"/>
        <w:numPr>
          <w:ilvl w:val="0"/>
          <w:numId w:val="15"/>
        </w:numPr>
        <w:rPr>
          <w:color w:val="FF0000"/>
        </w:rPr>
      </w:pPr>
      <w:r w:rsidRPr="00D12252">
        <w:rPr>
          <w:color w:val="FF0000"/>
        </w:rPr>
        <w:t>How will the policy keep students safe and secure online?</w:t>
      </w:r>
    </w:p>
    <w:p w14:paraId="3B0820B1" w14:textId="77777777" w:rsidR="00D12252" w:rsidRPr="00D12252" w:rsidRDefault="00D12252" w:rsidP="00D12252">
      <w:pPr>
        <w:pStyle w:val="ListParagraph"/>
        <w:numPr>
          <w:ilvl w:val="0"/>
          <w:numId w:val="15"/>
        </w:numPr>
        <w:rPr>
          <w:color w:val="FF0000"/>
        </w:rPr>
      </w:pPr>
      <w:r w:rsidRPr="00D12252">
        <w:rPr>
          <w:color w:val="FF0000"/>
        </w:rPr>
        <w:t>How will parents and other community members respond to this policy?</w:t>
      </w:r>
    </w:p>
    <w:p w14:paraId="41DAEA7C" w14:textId="77777777" w:rsidR="00D12252" w:rsidRDefault="00D12252" w:rsidP="00D12252">
      <w:pPr>
        <w:pStyle w:val="ListParagraph"/>
        <w:numPr>
          <w:ilvl w:val="0"/>
          <w:numId w:val="15"/>
        </w:numPr>
        <w:rPr>
          <w:color w:val="FF0000"/>
        </w:rPr>
      </w:pPr>
      <w:r w:rsidRPr="00D12252">
        <w:rPr>
          <w:color w:val="FF0000"/>
        </w:rPr>
        <w:t>How will this policy help students develop technology skills they can use on the job someday?</w:t>
      </w:r>
    </w:p>
    <w:p w14:paraId="06627C21" w14:textId="77777777" w:rsidR="00D12252" w:rsidRDefault="00D12252" w:rsidP="00D12252">
      <w:pPr>
        <w:rPr>
          <w:color w:val="FF0000"/>
        </w:rPr>
      </w:pPr>
    </w:p>
    <w:p w14:paraId="0B40B2BE" w14:textId="00B87BB4" w:rsidR="00D12252" w:rsidRDefault="00D12252" w:rsidP="00D12252">
      <w:r>
        <w:rPr>
          <w:b/>
        </w:rPr>
        <w:t>Feedback</w:t>
      </w:r>
    </w:p>
    <w:p w14:paraId="4C15D1B4" w14:textId="77777777" w:rsidR="00D12252" w:rsidRDefault="00D12252" w:rsidP="00D12252">
      <w:r w:rsidRPr="001217F5">
        <w:rPr>
          <w:b/>
        </w:rPr>
        <w:t>Correct!</w:t>
      </w:r>
      <w:r w:rsidRPr="00AA473B">
        <w:t xml:space="preserve"> </w:t>
      </w:r>
      <w:r>
        <w:t>The most important question to ask is how the policy will affect student learning. Questions about implementation, safety and security, community response, and technology skills are important, but they should be answered in light of the impact the policy will have on student learning.</w:t>
      </w:r>
    </w:p>
    <w:p w14:paraId="7C1AC672" w14:textId="77777777" w:rsidR="00D12252" w:rsidRDefault="00D12252" w:rsidP="00D12252"/>
    <w:p w14:paraId="2A3BFE60" w14:textId="77777777" w:rsidR="00D12252" w:rsidRDefault="00D12252" w:rsidP="00D12252">
      <w:r w:rsidRPr="001217F5">
        <w:rPr>
          <w:b/>
        </w:rPr>
        <w:t>Not quite.</w:t>
      </w:r>
      <w:r w:rsidRPr="00AA473B">
        <w:t xml:space="preserve"> </w:t>
      </w:r>
      <w:r>
        <w:t>The correct answer is now shown. The most important question to ask is how the policy will affect student learning. Questions about implementation, safety and security, community response, and technology skills are important, but they should be answered in light of the impact the policy will have on student learning.</w:t>
      </w:r>
    </w:p>
    <w:p w14:paraId="5A9A5F32" w14:textId="77777777" w:rsidR="00D12252" w:rsidRDefault="00D12252" w:rsidP="00D12252"/>
    <w:p w14:paraId="6F42F573" w14:textId="77777777" w:rsidR="00D12252" w:rsidRPr="00D12252" w:rsidRDefault="00D12252" w:rsidP="00D12252">
      <w:pPr>
        <w:pStyle w:val="ListParagraph"/>
        <w:numPr>
          <w:ilvl w:val="0"/>
          <w:numId w:val="5"/>
        </w:numPr>
        <w:rPr>
          <w:color w:val="008000"/>
        </w:rPr>
      </w:pPr>
      <w:r w:rsidRPr="00D12252">
        <w:rPr>
          <w:color w:val="008000"/>
        </w:rPr>
        <w:t>ML1_M3_L2_A1_08</w:t>
      </w:r>
    </w:p>
    <w:p w14:paraId="76CF3961" w14:textId="77777777" w:rsidR="00D12252" w:rsidRDefault="00D12252" w:rsidP="00D12252">
      <w:r>
        <w:t>Students can be valuable resources for tech support in a mobile learning environment.</w:t>
      </w:r>
    </w:p>
    <w:p w14:paraId="06D94124" w14:textId="77777777" w:rsidR="00D12252" w:rsidRDefault="00D12252" w:rsidP="00D12252"/>
    <w:p w14:paraId="57A4C224" w14:textId="6A384773" w:rsidR="00D12252" w:rsidRDefault="00FD7635" w:rsidP="00D12252">
      <w:r>
        <w:t xml:space="preserve">Which of the following are technology issues that can be resolved by students? Select all that apply, and </w:t>
      </w:r>
      <w:r w:rsidR="00D12252" w:rsidRPr="00D12252">
        <w:rPr>
          <w:b/>
        </w:rPr>
        <w:t>Submit</w:t>
      </w:r>
      <w:r>
        <w:rPr>
          <w:b/>
        </w:rPr>
        <w:t xml:space="preserve"> </w:t>
      </w:r>
      <w:r>
        <w:t>your answer</w:t>
      </w:r>
      <w:r w:rsidR="00D12252" w:rsidRPr="00895142">
        <w:t>.</w:t>
      </w:r>
    </w:p>
    <w:p w14:paraId="66B8C487" w14:textId="77777777" w:rsidR="00D12252" w:rsidRDefault="00D12252" w:rsidP="00D12252"/>
    <w:p w14:paraId="59586CFF" w14:textId="77777777" w:rsidR="00D12252" w:rsidRDefault="00D12252" w:rsidP="00D12252">
      <w:pPr>
        <w:pStyle w:val="ListParagraph"/>
        <w:numPr>
          <w:ilvl w:val="0"/>
          <w:numId w:val="16"/>
        </w:numPr>
      </w:pPr>
      <w:r>
        <w:t>Checking Internet connectivity problems.</w:t>
      </w:r>
    </w:p>
    <w:p w14:paraId="305A5971" w14:textId="77777777" w:rsidR="00D12252" w:rsidRPr="00D12252" w:rsidRDefault="00D12252" w:rsidP="00D12252">
      <w:pPr>
        <w:pStyle w:val="ListParagraph"/>
        <w:numPr>
          <w:ilvl w:val="0"/>
          <w:numId w:val="16"/>
        </w:numPr>
        <w:rPr>
          <w:color w:val="FF0000"/>
        </w:rPr>
      </w:pPr>
      <w:r w:rsidRPr="00D12252">
        <w:rPr>
          <w:color w:val="FF0000"/>
        </w:rPr>
        <w:t>Adjusting firewall settings.</w:t>
      </w:r>
    </w:p>
    <w:p w14:paraId="1525FF9F" w14:textId="77777777" w:rsidR="00D12252" w:rsidRDefault="00D12252" w:rsidP="00D12252">
      <w:pPr>
        <w:pStyle w:val="ListParagraph"/>
        <w:numPr>
          <w:ilvl w:val="0"/>
          <w:numId w:val="16"/>
        </w:numPr>
      </w:pPr>
      <w:r>
        <w:t>Changing device preferences.</w:t>
      </w:r>
    </w:p>
    <w:p w14:paraId="6DCC39BF" w14:textId="77777777" w:rsidR="00D12252" w:rsidRDefault="00D12252" w:rsidP="00D12252">
      <w:pPr>
        <w:pStyle w:val="ListParagraph"/>
        <w:numPr>
          <w:ilvl w:val="0"/>
          <w:numId w:val="16"/>
        </w:numPr>
      </w:pPr>
      <w:r>
        <w:t>Modeling how to use an app.</w:t>
      </w:r>
    </w:p>
    <w:p w14:paraId="25C35F36" w14:textId="54242EAC" w:rsidR="00D12252" w:rsidRDefault="00D12252" w:rsidP="00D12252">
      <w:r>
        <w:rPr>
          <w:b/>
        </w:rPr>
        <w:t>Feedback</w:t>
      </w:r>
    </w:p>
    <w:p w14:paraId="532870A2" w14:textId="77777777" w:rsidR="00D12252" w:rsidRDefault="00D12252" w:rsidP="00D12252">
      <w:r w:rsidRPr="00EA723F">
        <w:rPr>
          <w:b/>
        </w:rPr>
        <w:t xml:space="preserve">Correct! </w:t>
      </w:r>
      <w:r>
        <w:t>Students are excellent support for checking connectivity, changing device preferences, and modeling app use. Adjusting firewall settings, if necessary, should be done by an authorized adult technician.</w:t>
      </w:r>
    </w:p>
    <w:p w14:paraId="5175E4C5" w14:textId="77777777" w:rsidR="00D12252" w:rsidRDefault="00D12252" w:rsidP="00D12252"/>
    <w:p w14:paraId="32D64550" w14:textId="77777777" w:rsidR="00D12252" w:rsidRDefault="00D12252" w:rsidP="00D12252">
      <w:r w:rsidRPr="00EA723F">
        <w:rPr>
          <w:b/>
        </w:rPr>
        <w:t xml:space="preserve">Not quite. </w:t>
      </w:r>
      <w:r>
        <w:t>The correct answer is now shown. Students are excellent support for checking connectivity, changing device preferences, and modeling app use. Adjusting firewall settings, if necessary, should be done by an authorized adult technician.</w:t>
      </w:r>
    </w:p>
    <w:p w14:paraId="612DEF8B" w14:textId="77777777" w:rsidR="00D12252" w:rsidRDefault="00D12252" w:rsidP="00D12252"/>
    <w:p w14:paraId="3A4B8D66" w14:textId="77777777" w:rsidR="00D12252" w:rsidRDefault="00D12252" w:rsidP="00D12252"/>
    <w:p w14:paraId="7F7C5D17" w14:textId="77777777" w:rsidR="00D12252" w:rsidRPr="00D12252" w:rsidRDefault="00D12252" w:rsidP="00D12252"/>
    <w:p w14:paraId="610C2FCB" w14:textId="77777777" w:rsidR="00D12252" w:rsidRPr="00D12252" w:rsidRDefault="00D12252" w:rsidP="00D12252"/>
    <w:sectPr w:rsidR="00D12252" w:rsidRPr="00D12252" w:rsidSect="00AF68C6">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90CC51" w14:textId="77777777" w:rsidR="008A20DA" w:rsidRDefault="008A20DA" w:rsidP="00BB43D6">
      <w:r>
        <w:separator/>
      </w:r>
    </w:p>
  </w:endnote>
  <w:endnote w:type="continuationSeparator" w:id="0">
    <w:p w14:paraId="1CDAA251" w14:textId="77777777" w:rsidR="008A20DA" w:rsidRDefault="008A20DA" w:rsidP="00BB4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Open Sans">
    <w:panose1 w:val="020B0606030504020204"/>
    <w:charset w:val="00"/>
    <w:family w:val="auto"/>
    <w:pitch w:val="variable"/>
    <w:sig w:usb0="E00002EF" w:usb1="4000205B" w:usb2="00000028"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Neo Sans Intel">
    <w:panose1 w:val="020B0504020202020204"/>
    <w:charset w:val="00"/>
    <w:family w:val="auto"/>
    <w:pitch w:val="variable"/>
    <w:sig w:usb0="00000007" w:usb1="00000000" w:usb2="00000000" w:usb3="00000000" w:csb0="0000009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CF35D5" w14:textId="6C6DA7C2" w:rsidR="008A20DA" w:rsidRPr="00BB43D6" w:rsidRDefault="008A20DA" w:rsidP="00BB43D6">
    <w:pPr>
      <w:tabs>
        <w:tab w:val="right" w:pos="8190"/>
      </w:tabs>
      <w:rPr>
        <w:rFonts w:ascii="Verdana" w:hAnsi="Verdana" w:cs="Arial"/>
        <w:bCs/>
        <w:color w:val="4D4D4D"/>
        <w:kern w:val="32"/>
        <w:sz w:val="14"/>
        <w:szCs w:val="24"/>
        <w:lang w:eastAsia="en-US"/>
      </w:rPr>
    </w:pPr>
    <w:r w:rsidRPr="00BB43D6">
      <w:rPr>
        <w:rFonts w:ascii="Verdana" w:hAnsi="Verdana" w:cs="Arial"/>
        <w:bCs/>
        <w:color w:val="4D4D4D"/>
        <w:kern w:val="32"/>
        <w:sz w:val="14"/>
        <w:szCs w:val="32"/>
        <w:lang w:eastAsia="en-US"/>
      </w:rPr>
      <w:t>Copyright © 2014 Intel Corporation. All rights reserved.</w:t>
    </w:r>
    <w:r w:rsidRPr="00BB43D6">
      <w:rPr>
        <w:rFonts w:ascii="Verdana" w:hAnsi="Verdana" w:cs="Arial"/>
        <w:bCs/>
        <w:color w:val="4D4D4D"/>
        <w:kern w:val="32"/>
        <w:sz w:val="14"/>
        <w:szCs w:val="16"/>
        <w:lang w:eastAsia="en-US"/>
      </w:rPr>
      <w:tab/>
    </w:r>
    <w:r w:rsidRPr="00BB43D6">
      <w:rPr>
        <w:rFonts w:ascii="Verdana" w:hAnsi="Verdana" w:cs="Arial"/>
        <w:bCs/>
        <w:color w:val="4D4D4D"/>
        <w:kern w:val="32"/>
        <w:sz w:val="14"/>
        <w:szCs w:val="32"/>
        <w:lang w:eastAsia="en-US"/>
      </w:rPr>
      <w:t xml:space="preserve">Page </w:t>
    </w:r>
    <w:r w:rsidRPr="00BB43D6">
      <w:rPr>
        <w:rStyle w:val="PageNumber"/>
        <w:rFonts w:ascii="Verdana" w:hAnsi="Verdana"/>
        <w:sz w:val="14"/>
      </w:rPr>
      <w:fldChar w:fldCharType="begin"/>
    </w:r>
    <w:r w:rsidRPr="00BB43D6">
      <w:rPr>
        <w:rStyle w:val="PageNumber"/>
        <w:rFonts w:ascii="Verdana" w:hAnsi="Verdana"/>
        <w:sz w:val="14"/>
      </w:rPr>
      <w:instrText xml:space="preserve"> PAGE </w:instrText>
    </w:r>
    <w:r w:rsidRPr="00BB43D6">
      <w:rPr>
        <w:rStyle w:val="PageNumber"/>
        <w:rFonts w:ascii="Verdana" w:hAnsi="Verdana"/>
        <w:sz w:val="14"/>
      </w:rPr>
      <w:fldChar w:fldCharType="separate"/>
    </w:r>
    <w:r w:rsidR="000A6B95">
      <w:rPr>
        <w:rStyle w:val="PageNumber"/>
        <w:rFonts w:ascii="Verdana" w:hAnsi="Verdana"/>
        <w:noProof/>
        <w:sz w:val="14"/>
      </w:rPr>
      <w:t>3</w:t>
    </w:r>
    <w:r w:rsidRPr="00BB43D6">
      <w:rPr>
        <w:rStyle w:val="PageNumber"/>
        <w:rFonts w:ascii="Verdana" w:hAnsi="Verdana"/>
        <w:sz w:val="14"/>
      </w:rPr>
      <w:fldChar w:fldCharType="end"/>
    </w:r>
    <w:r w:rsidRPr="00BB43D6">
      <w:rPr>
        <w:rFonts w:ascii="Verdana" w:hAnsi="Verdana" w:cs="Arial"/>
        <w:bCs/>
        <w:color w:val="4D4D4D"/>
        <w:kern w:val="32"/>
        <w:sz w:val="14"/>
        <w:szCs w:val="32"/>
        <w:lang w:eastAsia="en-US"/>
      </w:rPr>
      <w:t xml:space="preserve"> of </w:t>
    </w:r>
    <w:r w:rsidRPr="00BB43D6">
      <w:rPr>
        <w:rFonts w:ascii="Verdana" w:hAnsi="Verdana" w:cs="Arial"/>
        <w:bCs/>
        <w:color w:val="4D4D4D"/>
        <w:kern w:val="32"/>
        <w:sz w:val="14"/>
        <w:szCs w:val="32"/>
        <w:lang w:eastAsia="en-US"/>
      </w:rPr>
      <w:fldChar w:fldCharType="begin"/>
    </w:r>
    <w:r w:rsidRPr="00BB43D6">
      <w:rPr>
        <w:rFonts w:ascii="Verdana" w:hAnsi="Verdana" w:cs="Arial"/>
        <w:bCs/>
        <w:color w:val="4D4D4D"/>
        <w:kern w:val="32"/>
        <w:sz w:val="14"/>
        <w:szCs w:val="32"/>
        <w:lang w:eastAsia="en-US"/>
      </w:rPr>
      <w:instrText xml:space="preserve"> NUMPAGES  </w:instrText>
    </w:r>
    <w:r w:rsidRPr="00BB43D6">
      <w:rPr>
        <w:rFonts w:ascii="Verdana" w:hAnsi="Verdana" w:cs="Arial"/>
        <w:bCs/>
        <w:color w:val="4D4D4D"/>
        <w:kern w:val="32"/>
        <w:sz w:val="14"/>
        <w:szCs w:val="32"/>
        <w:lang w:eastAsia="en-US"/>
      </w:rPr>
      <w:fldChar w:fldCharType="separate"/>
    </w:r>
    <w:r w:rsidR="000A6B95">
      <w:rPr>
        <w:rFonts w:ascii="Verdana" w:hAnsi="Verdana" w:cs="Arial"/>
        <w:bCs/>
        <w:noProof/>
        <w:color w:val="4D4D4D"/>
        <w:kern w:val="32"/>
        <w:sz w:val="14"/>
        <w:szCs w:val="32"/>
        <w:lang w:eastAsia="en-US"/>
      </w:rPr>
      <w:t>6</w:t>
    </w:r>
    <w:r w:rsidRPr="00BB43D6">
      <w:rPr>
        <w:rFonts w:ascii="Verdana" w:hAnsi="Verdana" w:cs="Arial"/>
        <w:bCs/>
        <w:noProof/>
        <w:color w:val="4D4D4D"/>
        <w:kern w:val="32"/>
        <w:sz w:val="14"/>
        <w:szCs w:val="32"/>
        <w:lang w:eastAsia="en-US"/>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595B26" w14:textId="77777777" w:rsidR="008A20DA" w:rsidRPr="00BB43D6" w:rsidRDefault="008A20DA" w:rsidP="008A20DA">
    <w:pPr>
      <w:tabs>
        <w:tab w:val="right" w:pos="8190"/>
      </w:tabs>
      <w:rPr>
        <w:rFonts w:ascii="Verdana" w:hAnsi="Verdana" w:cs="Arial"/>
        <w:bCs/>
        <w:color w:val="4D4D4D"/>
        <w:kern w:val="32"/>
        <w:sz w:val="14"/>
        <w:szCs w:val="24"/>
        <w:lang w:eastAsia="en-US"/>
      </w:rPr>
    </w:pPr>
    <w:r w:rsidRPr="00BB43D6">
      <w:rPr>
        <w:rFonts w:ascii="Verdana" w:hAnsi="Verdana" w:cs="Arial"/>
        <w:bCs/>
        <w:color w:val="4D4D4D"/>
        <w:kern w:val="32"/>
        <w:sz w:val="14"/>
        <w:szCs w:val="32"/>
        <w:lang w:eastAsia="en-US"/>
      </w:rPr>
      <w:t>Copyright © 2014 Intel Corporation. All rights reserved.</w:t>
    </w:r>
    <w:r w:rsidRPr="00BB43D6">
      <w:rPr>
        <w:rFonts w:ascii="Verdana" w:hAnsi="Verdana" w:cs="Arial"/>
        <w:bCs/>
        <w:color w:val="4D4D4D"/>
        <w:kern w:val="32"/>
        <w:sz w:val="14"/>
        <w:szCs w:val="16"/>
        <w:lang w:eastAsia="en-US"/>
      </w:rPr>
      <w:tab/>
    </w:r>
    <w:r w:rsidRPr="00BB43D6">
      <w:rPr>
        <w:rFonts w:ascii="Verdana" w:hAnsi="Verdana" w:cs="Arial"/>
        <w:bCs/>
        <w:color w:val="4D4D4D"/>
        <w:kern w:val="32"/>
        <w:sz w:val="14"/>
        <w:szCs w:val="32"/>
        <w:lang w:eastAsia="en-US"/>
      </w:rPr>
      <w:t xml:space="preserve">Page </w:t>
    </w:r>
    <w:r w:rsidRPr="00BB43D6">
      <w:rPr>
        <w:rStyle w:val="PageNumber"/>
        <w:rFonts w:ascii="Verdana" w:hAnsi="Verdana"/>
        <w:sz w:val="14"/>
      </w:rPr>
      <w:fldChar w:fldCharType="begin"/>
    </w:r>
    <w:r w:rsidRPr="00BB43D6">
      <w:rPr>
        <w:rStyle w:val="PageNumber"/>
        <w:rFonts w:ascii="Verdana" w:hAnsi="Verdana"/>
        <w:sz w:val="14"/>
      </w:rPr>
      <w:instrText xml:space="preserve"> PAGE </w:instrText>
    </w:r>
    <w:r w:rsidRPr="00BB43D6">
      <w:rPr>
        <w:rStyle w:val="PageNumber"/>
        <w:rFonts w:ascii="Verdana" w:hAnsi="Verdana"/>
        <w:sz w:val="14"/>
      </w:rPr>
      <w:fldChar w:fldCharType="separate"/>
    </w:r>
    <w:r w:rsidR="000A6B95">
      <w:rPr>
        <w:rStyle w:val="PageNumber"/>
        <w:rFonts w:ascii="Verdana" w:hAnsi="Verdana"/>
        <w:noProof/>
        <w:sz w:val="14"/>
      </w:rPr>
      <w:t>1</w:t>
    </w:r>
    <w:r w:rsidRPr="00BB43D6">
      <w:rPr>
        <w:rStyle w:val="PageNumber"/>
        <w:rFonts w:ascii="Verdana" w:hAnsi="Verdana"/>
        <w:sz w:val="14"/>
      </w:rPr>
      <w:fldChar w:fldCharType="end"/>
    </w:r>
    <w:r w:rsidRPr="00BB43D6">
      <w:rPr>
        <w:rFonts w:ascii="Verdana" w:hAnsi="Verdana" w:cs="Arial"/>
        <w:bCs/>
        <w:color w:val="4D4D4D"/>
        <w:kern w:val="32"/>
        <w:sz w:val="14"/>
        <w:szCs w:val="32"/>
        <w:lang w:eastAsia="en-US"/>
      </w:rPr>
      <w:t xml:space="preserve"> of </w:t>
    </w:r>
    <w:r w:rsidRPr="00BB43D6">
      <w:rPr>
        <w:rFonts w:ascii="Verdana" w:hAnsi="Verdana" w:cs="Arial"/>
        <w:bCs/>
        <w:color w:val="4D4D4D"/>
        <w:kern w:val="32"/>
        <w:sz w:val="14"/>
        <w:szCs w:val="32"/>
        <w:lang w:eastAsia="en-US"/>
      </w:rPr>
      <w:fldChar w:fldCharType="begin"/>
    </w:r>
    <w:r w:rsidRPr="00BB43D6">
      <w:rPr>
        <w:rFonts w:ascii="Verdana" w:hAnsi="Verdana" w:cs="Arial"/>
        <w:bCs/>
        <w:color w:val="4D4D4D"/>
        <w:kern w:val="32"/>
        <w:sz w:val="14"/>
        <w:szCs w:val="32"/>
        <w:lang w:eastAsia="en-US"/>
      </w:rPr>
      <w:instrText xml:space="preserve"> NUMPAGES  </w:instrText>
    </w:r>
    <w:r w:rsidRPr="00BB43D6">
      <w:rPr>
        <w:rFonts w:ascii="Verdana" w:hAnsi="Verdana" w:cs="Arial"/>
        <w:bCs/>
        <w:color w:val="4D4D4D"/>
        <w:kern w:val="32"/>
        <w:sz w:val="14"/>
        <w:szCs w:val="32"/>
        <w:lang w:eastAsia="en-US"/>
      </w:rPr>
      <w:fldChar w:fldCharType="separate"/>
    </w:r>
    <w:r w:rsidR="000A6B95">
      <w:rPr>
        <w:rFonts w:ascii="Verdana" w:hAnsi="Verdana" w:cs="Arial"/>
        <w:bCs/>
        <w:noProof/>
        <w:color w:val="4D4D4D"/>
        <w:kern w:val="32"/>
        <w:sz w:val="14"/>
        <w:szCs w:val="32"/>
        <w:lang w:eastAsia="en-US"/>
      </w:rPr>
      <w:t>1</w:t>
    </w:r>
    <w:r w:rsidRPr="00BB43D6">
      <w:rPr>
        <w:rFonts w:ascii="Verdana" w:hAnsi="Verdana" w:cs="Arial"/>
        <w:bCs/>
        <w:noProof/>
        <w:color w:val="4D4D4D"/>
        <w:kern w:val="32"/>
        <w:sz w:val="14"/>
        <w:szCs w:val="32"/>
        <w:lang w:eastAsia="en-US"/>
      </w:rPr>
      <w:fldChar w:fldCharType="end"/>
    </w:r>
  </w:p>
  <w:p w14:paraId="5EE225B9" w14:textId="77777777" w:rsidR="008A20DA" w:rsidRDefault="008A20DA">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FB6564" w14:textId="77777777" w:rsidR="008A20DA" w:rsidRPr="00BB43D6" w:rsidRDefault="008A20DA" w:rsidP="00BB43D6">
    <w:pPr>
      <w:tabs>
        <w:tab w:val="right" w:pos="8190"/>
      </w:tabs>
      <w:rPr>
        <w:rFonts w:ascii="Verdana" w:hAnsi="Verdana" w:cs="Arial"/>
        <w:bCs/>
        <w:color w:val="4D4D4D"/>
        <w:kern w:val="32"/>
        <w:sz w:val="14"/>
        <w:szCs w:val="24"/>
        <w:lang w:eastAsia="en-US"/>
      </w:rPr>
    </w:pPr>
    <w:r w:rsidRPr="00BB43D6">
      <w:rPr>
        <w:rFonts w:ascii="Verdana" w:hAnsi="Verdana" w:cs="Arial"/>
        <w:bCs/>
        <w:color w:val="4D4D4D"/>
        <w:kern w:val="32"/>
        <w:sz w:val="14"/>
        <w:szCs w:val="32"/>
        <w:lang w:eastAsia="en-US"/>
      </w:rPr>
      <w:t xml:space="preserve">Copyright © 2014 Intel Corporation. All rights reserved. Intel, the Intel logo, Intel Education Initiative, </w:t>
    </w:r>
    <w:r w:rsidRPr="00BB43D6">
      <w:rPr>
        <w:rFonts w:ascii="Verdana" w:hAnsi="Verdana" w:cs="Arial"/>
        <w:bCs/>
        <w:color w:val="4D4D4D"/>
        <w:kern w:val="32"/>
        <w:sz w:val="14"/>
        <w:szCs w:val="32"/>
        <w:lang w:eastAsia="en-US"/>
      </w:rPr>
      <w:br/>
      <w:t xml:space="preserve">and the Intel Teach Program are trademarks of Intel Corporation in the U.S. and other countries. </w:t>
    </w:r>
    <w:r w:rsidRPr="00BB43D6">
      <w:rPr>
        <w:rFonts w:ascii="Verdana" w:hAnsi="Verdana" w:cs="Arial"/>
        <w:bCs/>
        <w:color w:val="4D4D4D"/>
        <w:kern w:val="32"/>
        <w:sz w:val="14"/>
        <w:szCs w:val="32"/>
        <w:lang w:eastAsia="en-US"/>
      </w:rPr>
      <w:br/>
      <w:t>*Other names and brands may be claimed as the property of others.</w:t>
    </w:r>
    <w:r w:rsidRPr="00BB43D6">
      <w:rPr>
        <w:rFonts w:ascii="Verdana" w:hAnsi="Verdana" w:cs="Arial"/>
        <w:bCs/>
        <w:color w:val="4D4D4D"/>
        <w:kern w:val="32"/>
        <w:sz w:val="14"/>
        <w:szCs w:val="16"/>
        <w:lang w:eastAsia="en-US"/>
      </w:rPr>
      <w:tab/>
    </w:r>
    <w:r w:rsidRPr="00BB43D6">
      <w:rPr>
        <w:rFonts w:ascii="Verdana" w:hAnsi="Verdana" w:cs="Arial"/>
        <w:bCs/>
        <w:color w:val="4D4D4D"/>
        <w:kern w:val="32"/>
        <w:sz w:val="14"/>
        <w:szCs w:val="32"/>
        <w:lang w:eastAsia="en-US"/>
      </w:rPr>
      <w:t xml:space="preserve">Page </w:t>
    </w:r>
    <w:r w:rsidRPr="00BB43D6">
      <w:rPr>
        <w:rStyle w:val="PageNumber"/>
        <w:rFonts w:ascii="Verdana" w:hAnsi="Verdana"/>
        <w:sz w:val="14"/>
      </w:rPr>
      <w:fldChar w:fldCharType="begin"/>
    </w:r>
    <w:r w:rsidRPr="00BB43D6">
      <w:rPr>
        <w:rStyle w:val="PageNumber"/>
        <w:rFonts w:ascii="Verdana" w:hAnsi="Verdana"/>
        <w:sz w:val="14"/>
      </w:rPr>
      <w:instrText xml:space="preserve"> PAGE </w:instrText>
    </w:r>
    <w:r w:rsidRPr="00BB43D6">
      <w:rPr>
        <w:rStyle w:val="PageNumber"/>
        <w:rFonts w:ascii="Verdana" w:hAnsi="Verdana"/>
        <w:sz w:val="14"/>
      </w:rPr>
      <w:fldChar w:fldCharType="separate"/>
    </w:r>
    <w:r w:rsidR="000A6B95">
      <w:rPr>
        <w:rStyle w:val="PageNumber"/>
        <w:rFonts w:ascii="Verdana" w:hAnsi="Verdana"/>
        <w:noProof/>
        <w:sz w:val="14"/>
      </w:rPr>
      <w:t>6</w:t>
    </w:r>
    <w:r w:rsidRPr="00BB43D6">
      <w:rPr>
        <w:rStyle w:val="PageNumber"/>
        <w:rFonts w:ascii="Verdana" w:hAnsi="Verdana"/>
        <w:sz w:val="14"/>
      </w:rPr>
      <w:fldChar w:fldCharType="end"/>
    </w:r>
    <w:r w:rsidRPr="00BB43D6">
      <w:rPr>
        <w:rFonts w:ascii="Verdana" w:hAnsi="Verdana" w:cs="Arial"/>
        <w:bCs/>
        <w:color w:val="4D4D4D"/>
        <w:kern w:val="32"/>
        <w:sz w:val="14"/>
        <w:szCs w:val="32"/>
        <w:lang w:eastAsia="en-US"/>
      </w:rPr>
      <w:t xml:space="preserve"> of </w:t>
    </w:r>
    <w:r w:rsidRPr="00BB43D6">
      <w:rPr>
        <w:rFonts w:ascii="Verdana" w:hAnsi="Verdana" w:cs="Arial"/>
        <w:bCs/>
        <w:color w:val="4D4D4D"/>
        <w:kern w:val="32"/>
        <w:sz w:val="14"/>
        <w:szCs w:val="32"/>
        <w:lang w:eastAsia="en-US"/>
      </w:rPr>
      <w:fldChar w:fldCharType="begin"/>
    </w:r>
    <w:r w:rsidRPr="00BB43D6">
      <w:rPr>
        <w:rFonts w:ascii="Verdana" w:hAnsi="Verdana" w:cs="Arial"/>
        <w:bCs/>
        <w:color w:val="4D4D4D"/>
        <w:kern w:val="32"/>
        <w:sz w:val="14"/>
        <w:szCs w:val="32"/>
        <w:lang w:eastAsia="en-US"/>
      </w:rPr>
      <w:instrText xml:space="preserve"> NUMPAGES  </w:instrText>
    </w:r>
    <w:r w:rsidRPr="00BB43D6">
      <w:rPr>
        <w:rFonts w:ascii="Verdana" w:hAnsi="Verdana" w:cs="Arial"/>
        <w:bCs/>
        <w:color w:val="4D4D4D"/>
        <w:kern w:val="32"/>
        <w:sz w:val="14"/>
        <w:szCs w:val="32"/>
        <w:lang w:eastAsia="en-US"/>
      </w:rPr>
      <w:fldChar w:fldCharType="separate"/>
    </w:r>
    <w:r w:rsidR="000A6B95">
      <w:rPr>
        <w:rFonts w:ascii="Verdana" w:hAnsi="Verdana" w:cs="Arial"/>
        <w:bCs/>
        <w:noProof/>
        <w:color w:val="4D4D4D"/>
        <w:kern w:val="32"/>
        <w:sz w:val="14"/>
        <w:szCs w:val="32"/>
        <w:lang w:eastAsia="en-US"/>
      </w:rPr>
      <w:t>6</w:t>
    </w:r>
    <w:r w:rsidRPr="00BB43D6">
      <w:rPr>
        <w:rFonts w:ascii="Verdana" w:hAnsi="Verdana" w:cs="Arial"/>
        <w:bCs/>
        <w:noProof/>
        <w:color w:val="4D4D4D"/>
        <w:kern w:val="32"/>
        <w:sz w:val="14"/>
        <w:szCs w:val="32"/>
        <w:lang w:eastAsia="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B0837A" w14:textId="77777777" w:rsidR="008A20DA" w:rsidRDefault="008A20DA" w:rsidP="00BB43D6">
      <w:r>
        <w:separator/>
      </w:r>
    </w:p>
  </w:footnote>
  <w:footnote w:type="continuationSeparator" w:id="0">
    <w:p w14:paraId="133E41A3" w14:textId="77777777" w:rsidR="008A20DA" w:rsidRDefault="008A20DA" w:rsidP="00BB43D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028A28" w14:textId="77777777" w:rsidR="008A20DA" w:rsidRPr="008A20DA" w:rsidRDefault="008A20DA" w:rsidP="008A20DA">
    <w:pPr>
      <w:pBdr>
        <w:bottom w:val="single" w:sz="6" w:space="1" w:color="auto"/>
      </w:pBdr>
      <w:tabs>
        <w:tab w:val="center" w:pos="4320"/>
        <w:tab w:val="right" w:pos="9360"/>
      </w:tabs>
      <w:rPr>
        <w:rFonts w:ascii="Verdana" w:hAnsi="Verdana"/>
        <w:bCs/>
        <w:sz w:val="14"/>
        <w:szCs w:val="14"/>
      </w:rPr>
    </w:pPr>
    <w:r w:rsidRPr="008A20DA">
      <w:rPr>
        <w:rFonts w:ascii="Verdana" w:hAnsi="Verdana"/>
        <w:bCs/>
        <w:sz w:val="14"/>
        <w:szCs w:val="14"/>
      </w:rPr>
      <w:t>Intel</w:t>
    </w:r>
    <w:r w:rsidRPr="008A20DA">
      <w:rPr>
        <w:rFonts w:ascii="Verdana" w:hAnsi="Verdana"/>
        <w:bCs/>
        <w:sz w:val="14"/>
        <w:szCs w:val="14"/>
        <w:vertAlign w:val="superscript"/>
      </w:rPr>
      <w:t>®</w:t>
    </w:r>
    <w:r w:rsidRPr="008A20DA">
      <w:rPr>
        <w:rFonts w:ascii="Verdana" w:hAnsi="Verdana"/>
        <w:bCs/>
        <w:sz w:val="14"/>
        <w:szCs w:val="14"/>
      </w:rPr>
      <w:t xml:space="preserve"> Teach Elements</w:t>
    </w:r>
  </w:p>
  <w:p w14:paraId="2FA62E1D" w14:textId="3276A519" w:rsidR="008A20DA" w:rsidRPr="008A20DA" w:rsidRDefault="008A20DA" w:rsidP="008A20DA">
    <w:pPr>
      <w:pStyle w:val="HeadlinePage2"/>
      <w:rPr>
        <w:rFonts w:ascii="Verdana" w:hAnsi="Verdana"/>
        <w:color w:val="auto"/>
      </w:rPr>
    </w:pPr>
    <w:r w:rsidRPr="008A20DA">
      <w:rPr>
        <w:rFonts w:ascii="Verdana" w:hAnsi="Verdana"/>
        <w:bCs w:val="0"/>
        <w:color w:val="auto"/>
        <w:szCs w:val="14"/>
      </w:rPr>
      <w:t>Moving into Mobile Learning</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F43A4" w14:textId="5E5297A5" w:rsidR="008A20DA" w:rsidRPr="003B2E36" w:rsidRDefault="008A20DA" w:rsidP="008A20DA">
    <w:pPr>
      <w:pStyle w:val="Headline"/>
      <w:ind w:left="-360"/>
      <w:rPr>
        <w:rFonts w:ascii="Verdana" w:hAnsi="Verdana"/>
      </w:rPr>
    </w:pPr>
    <w:r w:rsidRPr="003B2E36">
      <w:rPr>
        <w:rFonts w:ascii="Verdana" w:hAnsi="Verdana"/>
        <w:noProof/>
      </w:rPr>
      <w:drawing>
        <wp:anchor distT="0" distB="0" distL="114300" distR="114300" simplePos="0" relativeHeight="251663360" behindDoc="0" locked="0" layoutInCell="1" allowOverlap="1" wp14:anchorId="6DAF02C8" wp14:editId="6E0A97CF">
          <wp:simplePos x="0" y="0"/>
          <wp:positionH relativeFrom="margin">
            <wp:posOffset>5156200</wp:posOffset>
          </wp:positionH>
          <wp:positionV relativeFrom="margin">
            <wp:posOffset>-948055</wp:posOffset>
          </wp:positionV>
          <wp:extent cx="802005" cy="685800"/>
          <wp:effectExtent l="0" t="0" r="10795" b="0"/>
          <wp:wrapSquare wrapText="bothSides"/>
          <wp:docPr id="9" name="Picture 9" descr="Macintosh HD:Users:sburt:Dropbox:Templates-Guides:Intel-Education-Logo:Digital:intEDU_blue_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sburt:Dropbox:Templates-Guides:Intel-Education-Logo:Digital:intEDU_blue_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00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B2E36">
      <w:rPr>
        <w:rFonts w:ascii="Verdana" w:hAnsi="Verdana"/>
        <w:noProof/>
      </w:rPr>
      <w:drawing>
        <wp:anchor distT="0" distB="0" distL="114300" distR="114300" simplePos="0" relativeHeight="251662336" behindDoc="1" locked="0" layoutInCell="1" allowOverlap="1" wp14:anchorId="276EC26F" wp14:editId="5F25D4E5">
          <wp:simplePos x="0" y="0"/>
          <wp:positionH relativeFrom="column">
            <wp:posOffset>-1097280</wp:posOffset>
          </wp:positionH>
          <wp:positionV relativeFrom="paragraph">
            <wp:posOffset>-134818</wp:posOffset>
          </wp:positionV>
          <wp:extent cx="6164580" cy="711398"/>
          <wp:effectExtent l="0" t="0" r="7620" b="0"/>
          <wp:wrapNone/>
          <wp:docPr id="10"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164580" cy="711398"/>
                  </a:xfrm>
                  <a:prstGeom prst="rect">
                    <a:avLst/>
                  </a:prstGeom>
                  <a:noFill/>
                  <a:ln>
                    <a:noFill/>
                  </a:ln>
                </pic:spPr>
              </pic:pic>
            </a:graphicData>
          </a:graphic>
          <wp14:sizeRelH relativeFrom="page">
            <wp14:pctWidth>0</wp14:pctWidth>
          </wp14:sizeRelH>
          <wp14:sizeRelV relativeFrom="page">
            <wp14:pctHeight>0</wp14:pctHeight>
          </wp14:sizeRelV>
        </wp:anchor>
      </w:drawing>
    </w:r>
    <w:r w:rsidR="000A6B95">
      <w:rPr>
        <w:rFonts w:ascii="Verdana" w:hAnsi="Verdana"/>
        <w:lang w:val="en-GB"/>
      </w:rPr>
      <w:t>Check for Understanding Quizzes</w:t>
    </w:r>
  </w:p>
  <w:p w14:paraId="065AB1F0" w14:textId="4965345A" w:rsidR="008A20DA" w:rsidRPr="008A20DA" w:rsidRDefault="008A20DA" w:rsidP="008A20DA">
    <w:pPr>
      <w:pStyle w:val="DocumentSubtitle"/>
      <w:tabs>
        <w:tab w:val="right" w:pos="9360"/>
      </w:tabs>
      <w:ind w:left="-360"/>
      <w:rPr>
        <w:rFonts w:ascii="Verdana" w:hAnsi="Verdana"/>
        <w:lang w:val="en-GB"/>
      </w:rPr>
    </w:pPr>
    <w:r w:rsidRPr="003B2E36">
      <w:rPr>
        <w:rFonts w:ascii="Verdana" w:hAnsi="Verdana"/>
        <w:lang w:val="en-GB"/>
      </w:rPr>
      <w:t>Intel</w:t>
    </w:r>
    <w:r w:rsidRPr="006418C6">
      <w:rPr>
        <w:rFonts w:ascii="Verdana" w:hAnsi="Verdana"/>
        <w:vertAlign w:val="superscript"/>
        <w:lang w:val="en-GB"/>
      </w:rPr>
      <w:t>®</w:t>
    </w:r>
    <w:r w:rsidRPr="003B2E36">
      <w:rPr>
        <w:rFonts w:ascii="Verdana" w:hAnsi="Verdana"/>
        <w:lang w:val="en-GB"/>
      </w:rPr>
      <w:t xml:space="preserve"> Teach Elements: Moving into Mobile Learning</w:t>
    </w:r>
    <w:r>
      <w:rPr>
        <w:rFonts w:ascii="Verdana" w:hAnsi="Verdana"/>
        <w:lang w:val="en-GB"/>
      </w:rPr>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2DA7E3" w14:textId="77777777" w:rsidR="008A20DA" w:rsidRPr="008A20DA" w:rsidRDefault="008A20DA" w:rsidP="008A20DA">
    <w:pPr>
      <w:pBdr>
        <w:bottom w:val="single" w:sz="6" w:space="1" w:color="auto"/>
      </w:pBdr>
      <w:tabs>
        <w:tab w:val="center" w:pos="4320"/>
        <w:tab w:val="right" w:pos="9360"/>
      </w:tabs>
      <w:rPr>
        <w:rFonts w:ascii="Verdana" w:hAnsi="Verdana"/>
        <w:bCs/>
        <w:sz w:val="14"/>
        <w:szCs w:val="14"/>
      </w:rPr>
    </w:pPr>
    <w:r w:rsidRPr="008A20DA">
      <w:rPr>
        <w:rFonts w:ascii="Verdana" w:hAnsi="Verdana"/>
        <w:bCs/>
        <w:sz w:val="14"/>
        <w:szCs w:val="14"/>
      </w:rPr>
      <w:t>Intel</w:t>
    </w:r>
    <w:r w:rsidRPr="008A20DA">
      <w:rPr>
        <w:rFonts w:ascii="Verdana" w:hAnsi="Verdana"/>
        <w:bCs/>
        <w:sz w:val="14"/>
        <w:szCs w:val="14"/>
        <w:vertAlign w:val="superscript"/>
      </w:rPr>
      <w:t>®</w:t>
    </w:r>
    <w:r w:rsidRPr="008A20DA">
      <w:rPr>
        <w:rFonts w:ascii="Verdana" w:hAnsi="Verdana"/>
        <w:bCs/>
        <w:sz w:val="14"/>
        <w:szCs w:val="14"/>
      </w:rPr>
      <w:t xml:space="preserve"> Teach Elements</w:t>
    </w:r>
  </w:p>
  <w:p w14:paraId="6627043E" w14:textId="3452DA35" w:rsidR="008A20DA" w:rsidRPr="008A20DA" w:rsidRDefault="008A20DA" w:rsidP="008A20DA">
    <w:pPr>
      <w:pStyle w:val="HeadlinePage2"/>
      <w:rPr>
        <w:rFonts w:ascii="Verdana" w:hAnsi="Verdana"/>
      </w:rPr>
    </w:pPr>
    <w:r w:rsidRPr="008A20DA">
      <w:rPr>
        <w:rFonts w:ascii="Verdana" w:hAnsi="Verdana"/>
        <w:bCs w:val="0"/>
        <w:szCs w:val="14"/>
      </w:rPr>
      <w:t>Moving into Mobile Learning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24606"/>
    <w:multiLevelType w:val="hybridMultilevel"/>
    <w:tmpl w:val="47F4C7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2654C5"/>
    <w:multiLevelType w:val="hybridMultilevel"/>
    <w:tmpl w:val="7DBE4E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C36DF5"/>
    <w:multiLevelType w:val="multilevel"/>
    <w:tmpl w:val="04360B42"/>
    <w:lvl w:ilvl="0">
      <w:start w:val="1"/>
      <w:numFmt w:val="upperRoman"/>
      <w:pStyle w:val="Heading1"/>
      <w:lvlText w:val="%1."/>
      <w:lvlJc w:val="left"/>
      <w:pPr>
        <w:ind w:left="720" w:hanging="720"/>
      </w:pPr>
      <w:rPr>
        <w:rFonts w:hint="default"/>
      </w:rPr>
    </w:lvl>
    <w:lvl w:ilvl="1">
      <w:start w:val="1"/>
      <w:numFmt w:val="upperLetter"/>
      <w:pStyle w:val="Heading2"/>
      <w:lvlText w:val="%2."/>
      <w:lvlJc w:val="left"/>
      <w:pPr>
        <w:tabs>
          <w:tab w:val="num" w:pos="1080"/>
        </w:tabs>
        <w:ind w:left="1080" w:hanging="360"/>
      </w:pPr>
      <w:rPr>
        <w:rFonts w:hint="default"/>
      </w:rPr>
    </w:lvl>
    <w:lvl w:ilvl="2">
      <w:start w:val="1"/>
      <w:numFmt w:val="decimal"/>
      <w:pStyle w:val="Heading3"/>
      <w:lvlText w:val="%3"/>
      <w:lvlJc w:val="left"/>
      <w:pPr>
        <w:tabs>
          <w:tab w:val="num" w:pos="1440"/>
        </w:tabs>
        <w:ind w:left="1440" w:hanging="360"/>
      </w:pPr>
      <w:rPr>
        <w:rFonts w:hint="default"/>
      </w:rPr>
    </w:lvl>
    <w:lvl w:ilvl="3">
      <w:start w:val="1"/>
      <w:numFmt w:val="bullet"/>
      <w:pStyle w:val="Heading4"/>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lowerRoman"/>
      <w:lvlText w:val="%6."/>
      <w:lvlJc w:val="righ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24AA4619"/>
    <w:multiLevelType w:val="hybridMultilevel"/>
    <w:tmpl w:val="BA8075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726946"/>
    <w:multiLevelType w:val="hybridMultilevel"/>
    <w:tmpl w:val="C19292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B31C22"/>
    <w:multiLevelType w:val="hybridMultilevel"/>
    <w:tmpl w:val="32EA8D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71E56A7"/>
    <w:multiLevelType w:val="hybridMultilevel"/>
    <w:tmpl w:val="2EFE50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3A021A"/>
    <w:multiLevelType w:val="hybridMultilevel"/>
    <w:tmpl w:val="7C3EBC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A7A48B0"/>
    <w:multiLevelType w:val="hybridMultilevel"/>
    <w:tmpl w:val="BBF41A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11C03DC"/>
    <w:multiLevelType w:val="hybridMultilevel"/>
    <w:tmpl w:val="9DE61B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57F5642"/>
    <w:multiLevelType w:val="hybridMultilevel"/>
    <w:tmpl w:val="B11894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6237D89"/>
    <w:multiLevelType w:val="hybridMultilevel"/>
    <w:tmpl w:val="980A38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516CE3"/>
    <w:multiLevelType w:val="hybridMultilevel"/>
    <w:tmpl w:val="357E71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
  </w:num>
  <w:num w:numId="3">
    <w:abstractNumId w:val="2"/>
  </w:num>
  <w:num w:numId="4">
    <w:abstractNumId w:val="2"/>
  </w:num>
  <w:num w:numId="5">
    <w:abstractNumId w:val="5"/>
  </w:num>
  <w:num w:numId="6">
    <w:abstractNumId w:val="7"/>
  </w:num>
  <w:num w:numId="7">
    <w:abstractNumId w:val="1"/>
  </w:num>
  <w:num w:numId="8">
    <w:abstractNumId w:val="10"/>
  </w:num>
  <w:num w:numId="9">
    <w:abstractNumId w:val="0"/>
  </w:num>
  <w:num w:numId="10">
    <w:abstractNumId w:val="12"/>
  </w:num>
  <w:num w:numId="11">
    <w:abstractNumId w:val="9"/>
  </w:num>
  <w:num w:numId="12">
    <w:abstractNumId w:val="11"/>
  </w:num>
  <w:num w:numId="13">
    <w:abstractNumId w:val="8"/>
  </w:num>
  <w:num w:numId="14">
    <w:abstractNumId w:val="6"/>
  </w:num>
  <w:num w:numId="15">
    <w:abstractNumId w:val="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681"/>
    <w:rsid w:val="00067DD9"/>
    <w:rsid w:val="000A6B95"/>
    <w:rsid w:val="001E7276"/>
    <w:rsid w:val="002F61B9"/>
    <w:rsid w:val="003C697D"/>
    <w:rsid w:val="00543722"/>
    <w:rsid w:val="00563333"/>
    <w:rsid w:val="0058679A"/>
    <w:rsid w:val="007E08CC"/>
    <w:rsid w:val="00805D7C"/>
    <w:rsid w:val="00895142"/>
    <w:rsid w:val="008A20DA"/>
    <w:rsid w:val="008B475A"/>
    <w:rsid w:val="00A85882"/>
    <w:rsid w:val="00AF68C6"/>
    <w:rsid w:val="00B06700"/>
    <w:rsid w:val="00BB43D6"/>
    <w:rsid w:val="00CA61C4"/>
    <w:rsid w:val="00D12252"/>
    <w:rsid w:val="00F76681"/>
    <w:rsid w:val="00FC5BFA"/>
    <w:rsid w:val="00FD76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EFB20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Open Sans" w:eastAsiaTheme="minorEastAsia" w:hAnsi="Open Sans"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6"/>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imes New Roman"/>
    </w:rPr>
  </w:style>
  <w:style w:type="paragraph" w:styleId="Heading1">
    <w:name w:val="heading 1"/>
    <w:basedOn w:val="ListParagraph"/>
    <w:next w:val="Normal"/>
    <w:link w:val="Heading1Char"/>
    <w:uiPriority w:val="9"/>
    <w:qFormat/>
    <w:rsid w:val="00B06700"/>
    <w:pPr>
      <w:numPr>
        <w:numId w:val="4"/>
      </w:numPr>
      <w:outlineLvl w:val="0"/>
    </w:pPr>
  </w:style>
  <w:style w:type="paragraph" w:styleId="Heading2">
    <w:name w:val="heading 2"/>
    <w:basedOn w:val="ListParagraph"/>
    <w:next w:val="Normal"/>
    <w:link w:val="Heading2Char"/>
    <w:uiPriority w:val="9"/>
    <w:unhideWhenUsed/>
    <w:qFormat/>
    <w:rsid w:val="00B06700"/>
    <w:pPr>
      <w:numPr>
        <w:ilvl w:val="1"/>
        <w:numId w:val="4"/>
      </w:numPr>
      <w:tabs>
        <w:tab w:val="clear" w:pos="1080"/>
        <w:tab w:val="num" w:pos="1440"/>
      </w:tabs>
      <w:ind w:left="1440" w:hanging="720"/>
      <w:outlineLvl w:val="1"/>
    </w:pPr>
  </w:style>
  <w:style w:type="paragraph" w:styleId="Heading3">
    <w:name w:val="heading 3"/>
    <w:basedOn w:val="ListParagraph"/>
    <w:next w:val="Normal"/>
    <w:link w:val="Heading3Char"/>
    <w:unhideWhenUsed/>
    <w:qFormat/>
    <w:rsid w:val="00B06700"/>
    <w:pPr>
      <w:numPr>
        <w:ilvl w:val="2"/>
        <w:numId w:val="4"/>
      </w:numPr>
      <w:tabs>
        <w:tab w:val="clear" w:pos="1440"/>
        <w:tab w:val="num" w:pos="2160"/>
      </w:tabs>
      <w:ind w:left="2160" w:hanging="720"/>
      <w:outlineLvl w:val="2"/>
    </w:pPr>
  </w:style>
  <w:style w:type="paragraph" w:styleId="Heading4">
    <w:name w:val="heading 4"/>
    <w:basedOn w:val="Heading3"/>
    <w:next w:val="Normal"/>
    <w:link w:val="Heading4Char"/>
    <w:uiPriority w:val="9"/>
    <w:unhideWhenUsed/>
    <w:qFormat/>
    <w:rsid w:val="00B06700"/>
    <w:pPr>
      <w:numPr>
        <w:ilvl w:val="3"/>
      </w:numPr>
      <w:tabs>
        <w:tab w:val="clear" w:pos="1800"/>
      </w:tabs>
      <w:ind w:left="288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700"/>
    <w:rPr>
      <w:rFonts w:eastAsia="ＭＳ 明朝"/>
    </w:rPr>
  </w:style>
  <w:style w:type="paragraph" w:styleId="ListParagraph">
    <w:name w:val="List Paragraph"/>
    <w:basedOn w:val="Normal"/>
    <w:uiPriority w:val="34"/>
    <w:qFormat/>
    <w:rsid w:val="00B06700"/>
    <w:pPr>
      <w:ind w:left="720"/>
      <w:contextualSpacing/>
    </w:pPr>
  </w:style>
  <w:style w:type="character" w:customStyle="1" w:styleId="Heading2Char">
    <w:name w:val="Heading 2 Char"/>
    <w:basedOn w:val="DefaultParagraphFont"/>
    <w:link w:val="Heading2"/>
    <w:uiPriority w:val="9"/>
    <w:rsid w:val="00B06700"/>
    <w:rPr>
      <w:rFonts w:eastAsia="ＭＳ 明朝"/>
    </w:rPr>
  </w:style>
  <w:style w:type="character" w:customStyle="1" w:styleId="Heading3Char">
    <w:name w:val="Heading 3 Char"/>
    <w:basedOn w:val="DefaultParagraphFont"/>
    <w:link w:val="Heading3"/>
    <w:rsid w:val="00B06700"/>
    <w:rPr>
      <w:rFonts w:eastAsia="ＭＳ 明朝"/>
    </w:rPr>
  </w:style>
  <w:style w:type="character" w:customStyle="1" w:styleId="Heading4Char">
    <w:name w:val="Heading 4 Char"/>
    <w:basedOn w:val="DefaultParagraphFont"/>
    <w:link w:val="Heading4"/>
    <w:uiPriority w:val="9"/>
    <w:rsid w:val="00B06700"/>
    <w:rPr>
      <w:rFonts w:eastAsia="ＭＳ 明朝"/>
    </w:rPr>
  </w:style>
  <w:style w:type="paragraph" w:styleId="BalloonText">
    <w:name w:val="Balloon Text"/>
    <w:basedOn w:val="Normal"/>
    <w:link w:val="BalloonTextChar"/>
    <w:uiPriority w:val="99"/>
    <w:semiHidden/>
    <w:unhideWhenUsed/>
    <w:rsid w:val="00805D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5D7C"/>
    <w:rPr>
      <w:rFonts w:ascii="Lucida Grande" w:eastAsia="Times New Roman" w:hAnsi="Lucida Grande" w:cs="Lucida Grande"/>
      <w:sz w:val="18"/>
      <w:szCs w:val="18"/>
    </w:rPr>
  </w:style>
  <w:style w:type="paragraph" w:customStyle="1" w:styleId="ColorfulList-Accent11">
    <w:name w:val="Colorful List - Accent 11"/>
    <w:basedOn w:val="Normal"/>
    <w:uiPriority w:val="34"/>
    <w:qFormat/>
    <w:rsid w:val="00FC5BFA"/>
    <w:pPr>
      <w:ind w:left="720"/>
    </w:pPr>
    <w:rPr>
      <w:rFonts w:ascii="Verdana" w:hAnsi="Verdana" w:cs="Times New Roman"/>
      <w:lang w:eastAsia="en-US"/>
    </w:rPr>
  </w:style>
  <w:style w:type="character" w:styleId="CommentReference">
    <w:name w:val="annotation reference"/>
    <w:basedOn w:val="DefaultParagraphFont"/>
    <w:uiPriority w:val="99"/>
    <w:semiHidden/>
    <w:unhideWhenUsed/>
    <w:rsid w:val="002F61B9"/>
    <w:rPr>
      <w:sz w:val="18"/>
      <w:szCs w:val="18"/>
    </w:rPr>
  </w:style>
  <w:style w:type="paragraph" w:styleId="CommentText">
    <w:name w:val="annotation text"/>
    <w:basedOn w:val="Normal"/>
    <w:link w:val="CommentTextChar"/>
    <w:uiPriority w:val="99"/>
    <w:semiHidden/>
    <w:unhideWhenUsed/>
    <w:rsid w:val="002F61B9"/>
    <w:rPr>
      <w:sz w:val="24"/>
      <w:szCs w:val="24"/>
    </w:rPr>
  </w:style>
  <w:style w:type="character" w:customStyle="1" w:styleId="CommentTextChar">
    <w:name w:val="Comment Text Char"/>
    <w:basedOn w:val="DefaultParagraphFont"/>
    <w:link w:val="CommentText"/>
    <w:uiPriority w:val="99"/>
    <w:semiHidden/>
    <w:rsid w:val="002F61B9"/>
    <w:rPr>
      <w:rFonts w:eastAsia="Times New Roman"/>
      <w:sz w:val="24"/>
      <w:szCs w:val="24"/>
    </w:rPr>
  </w:style>
  <w:style w:type="paragraph" w:styleId="CommentSubject">
    <w:name w:val="annotation subject"/>
    <w:basedOn w:val="CommentText"/>
    <w:next w:val="CommentText"/>
    <w:link w:val="CommentSubjectChar"/>
    <w:uiPriority w:val="99"/>
    <w:semiHidden/>
    <w:unhideWhenUsed/>
    <w:rsid w:val="002F61B9"/>
    <w:rPr>
      <w:b/>
      <w:bCs/>
      <w:sz w:val="20"/>
      <w:szCs w:val="20"/>
    </w:rPr>
  </w:style>
  <w:style w:type="character" w:customStyle="1" w:styleId="CommentSubjectChar">
    <w:name w:val="Comment Subject Char"/>
    <w:basedOn w:val="CommentTextChar"/>
    <w:link w:val="CommentSubject"/>
    <w:uiPriority w:val="99"/>
    <w:semiHidden/>
    <w:rsid w:val="002F61B9"/>
    <w:rPr>
      <w:rFonts w:eastAsia="Times New Roman"/>
      <w:b/>
      <w:bCs/>
      <w:sz w:val="24"/>
      <w:szCs w:val="24"/>
    </w:rPr>
  </w:style>
  <w:style w:type="paragraph" w:styleId="Header">
    <w:name w:val="header"/>
    <w:basedOn w:val="Normal"/>
    <w:link w:val="HeaderChar"/>
    <w:uiPriority w:val="6"/>
    <w:unhideWhenUsed/>
    <w:rsid w:val="00BB43D6"/>
    <w:pPr>
      <w:tabs>
        <w:tab w:val="center" w:pos="4320"/>
        <w:tab w:val="right" w:pos="8640"/>
      </w:tabs>
    </w:pPr>
  </w:style>
  <w:style w:type="character" w:customStyle="1" w:styleId="HeaderChar">
    <w:name w:val="Header Char"/>
    <w:basedOn w:val="DefaultParagraphFont"/>
    <w:link w:val="Header"/>
    <w:uiPriority w:val="99"/>
    <w:rsid w:val="00BB43D6"/>
    <w:rPr>
      <w:rFonts w:eastAsia="Times New Roman"/>
    </w:rPr>
  </w:style>
  <w:style w:type="paragraph" w:styleId="Footer">
    <w:name w:val="footer"/>
    <w:basedOn w:val="Normal"/>
    <w:link w:val="FooterChar"/>
    <w:uiPriority w:val="99"/>
    <w:unhideWhenUsed/>
    <w:rsid w:val="00BB43D6"/>
    <w:pPr>
      <w:tabs>
        <w:tab w:val="center" w:pos="4320"/>
        <w:tab w:val="right" w:pos="8640"/>
      </w:tabs>
    </w:pPr>
  </w:style>
  <w:style w:type="character" w:customStyle="1" w:styleId="FooterChar">
    <w:name w:val="Footer Char"/>
    <w:basedOn w:val="DefaultParagraphFont"/>
    <w:link w:val="Footer"/>
    <w:uiPriority w:val="99"/>
    <w:rsid w:val="00BB43D6"/>
    <w:rPr>
      <w:rFonts w:eastAsia="Times New Roman"/>
    </w:rPr>
  </w:style>
  <w:style w:type="paragraph" w:customStyle="1" w:styleId="Headline">
    <w:name w:val="Headline"/>
    <w:basedOn w:val="Normal"/>
    <w:link w:val="HeadlineChar"/>
    <w:qFormat/>
    <w:rsid w:val="00BB43D6"/>
    <w:rPr>
      <w:rFonts w:ascii="Neo Sans Intel" w:hAnsi="Neo Sans Intel" w:cs="Times New Roman"/>
      <w:color w:val="FFFFFF"/>
      <w:sz w:val="38"/>
      <w:lang w:eastAsia="en-US"/>
    </w:rPr>
  </w:style>
  <w:style w:type="character" w:customStyle="1" w:styleId="HeadlineChar">
    <w:name w:val="Headline Char"/>
    <w:link w:val="Headline"/>
    <w:rsid w:val="00BB43D6"/>
    <w:rPr>
      <w:rFonts w:ascii="Neo Sans Intel" w:eastAsia="Times New Roman" w:hAnsi="Neo Sans Intel" w:cs="Times New Roman"/>
      <w:color w:val="FFFFFF"/>
      <w:sz w:val="38"/>
      <w:lang w:eastAsia="en-US"/>
    </w:rPr>
  </w:style>
  <w:style w:type="paragraph" w:customStyle="1" w:styleId="DocumentSubtitle">
    <w:name w:val="Document Subtitle"/>
    <w:basedOn w:val="Normal"/>
    <w:uiPriority w:val="1"/>
    <w:qFormat/>
    <w:rsid w:val="00BB43D6"/>
    <w:pPr>
      <w:spacing w:after="360"/>
      <w:contextualSpacing/>
    </w:pPr>
    <w:rPr>
      <w:rFonts w:ascii="Neo Sans Intel" w:hAnsi="Neo Sans Intel" w:cs="Arial"/>
      <w:color w:val="262626" w:themeColor="text1" w:themeTint="D9"/>
      <w:kern w:val="32"/>
      <w:sz w:val="26"/>
      <w:szCs w:val="28"/>
      <w:lang w:eastAsia="en-US"/>
    </w:rPr>
  </w:style>
  <w:style w:type="character" w:styleId="PageNumber">
    <w:name w:val="page number"/>
    <w:basedOn w:val="DefaultParagraphFont"/>
    <w:uiPriority w:val="99"/>
    <w:semiHidden/>
    <w:unhideWhenUsed/>
    <w:rsid w:val="00BB43D6"/>
  </w:style>
  <w:style w:type="paragraph" w:customStyle="1" w:styleId="HeadlinePage2">
    <w:name w:val="Headline (Page 2...)"/>
    <w:basedOn w:val="Header"/>
    <w:uiPriority w:val="7"/>
    <w:rsid w:val="00BB43D6"/>
    <w:pPr>
      <w:tabs>
        <w:tab w:val="clear" w:pos="4320"/>
        <w:tab w:val="clear" w:pos="8640"/>
        <w:tab w:val="right" w:pos="7560"/>
      </w:tabs>
      <w:spacing w:after="360"/>
    </w:pPr>
    <w:rPr>
      <w:rFonts w:ascii="Neo Sans Intel" w:hAnsi="Neo Sans Intel" w:cs="Arial"/>
      <w:bCs/>
      <w:color w:val="4D4D4D"/>
      <w:kern w:val="32"/>
      <w:sz w:val="14"/>
      <w:szCs w:val="3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Open Sans" w:eastAsiaTheme="minorEastAsia" w:hAnsi="Open Sans"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6"/>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imes New Roman"/>
    </w:rPr>
  </w:style>
  <w:style w:type="paragraph" w:styleId="Heading1">
    <w:name w:val="heading 1"/>
    <w:basedOn w:val="ListParagraph"/>
    <w:next w:val="Normal"/>
    <w:link w:val="Heading1Char"/>
    <w:uiPriority w:val="9"/>
    <w:qFormat/>
    <w:rsid w:val="00B06700"/>
    <w:pPr>
      <w:numPr>
        <w:numId w:val="4"/>
      </w:numPr>
      <w:outlineLvl w:val="0"/>
    </w:pPr>
  </w:style>
  <w:style w:type="paragraph" w:styleId="Heading2">
    <w:name w:val="heading 2"/>
    <w:basedOn w:val="ListParagraph"/>
    <w:next w:val="Normal"/>
    <w:link w:val="Heading2Char"/>
    <w:uiPriority w:val="9"/>
    <w:unhideWhenUsed/>
    <w:qFormat/>
    <w:rsid w:val="00B06700"/>
    <w:pPr>
      <w:numPr>
        <w:ilvl w:val="1"/>
        <w:numId w:val="4"/>
      </w:numPr>
      <w:tabs>
        <w:tab w:val="clear" w:pos="1080"/>
        <w:tab w:val="num" w:pos="1440"/>
      </w:tabs>
      <w:ind w:left="1440" w:hanging="720"/>
      <w:outlineLvl w:val="1"/>
    </w:pPr>
  </w:style>
  <w:style w:type="paragraph" w:styleId="Heading3">
    <w:name w:val="heading 3"/>
    <w:basedOn w:val="ListParagraph"/>
    <w:next w:val="Normal"/>
    <w:link w:val="Heading3Char"/>
    <w:unhideWhenUsed/>
    <w:qFormat/>
    <w:rsid w:val="00B06700"/>
    <w:pPr>
      <w:numPr>
        <w:ilvl w:val="2"/>
        <w:numId w:val="4"/>
      </w:numPr>
      <w:tabs>
        <w:tab w:val="clear" w:pos="1440"/>
        <w:tab w:val="num" w:pos="2160"/>
      </w:tabs>
      <w:ind w:left="2160" w:hanging="720"/>
      <w:outlineLvl w:val="2"/>
    </w:pPr>
  </w:style>
  <w:style w:type="paragraph" w:styleId="Heading4">
    <w:name w:val="heading 4"/>
    <w:basedOn w:val="Heading3"/>
    <w:next w:val="Normal"/>
    <w:link w:val="Heading4Char"/>
    <w:uiPriority w:val="9"/>
    <w:unhideWhenUsed/>
    <w:qFormat/>
    <w:rsid w:val="00B06700"/>
    <w:pPr>
      <w:numPr>
        <w:ilvl w:val="3"/>
      </w:numPr>
      <w:tabs>
        <w:tab w:val="clear" w:pos="1800"/>
      </w:tabs>
      <w:ind w:left="288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700"/>
    <w:rPr>
      <w:rFonts w:eastAsia="ＭＳ 明朝"/>
    </w:rPr>
  </w:style>
  <w:style w:type="paragraph" w:styleId="ListParagraph">
    <w:name w:val="List Paragraph"/>
    <w:basedOn w:val="Normal"/>
    <w:uiPriority w:val="34"/>
    <w:qFormat/>
    <w:rsid w:val="00B06700"/>
    <w:pPr>
      <w:ind w:left="720"/>
      <w:contextualSpacing/>
    </w:pPr>
  </w:style>
  <w:style w:type="character" w:customStyle="1" w:styleId="Heading2Char">
    <w:name w:val="Heading 2 Char"/>
    <w:basedOn w:val="DefaultParagraphFont"/>
    <w:link w:val="Heading2"/>
    <w:uiPriority w:val="9"/>
    <w:rsid w:val="00B06700"/>
    <w:rPr>
      <w:rFonts w:eastAsia="ＭＳ 明朝"/>
    </w:rPr>
  </w:style>
  <w:style w:type="character" w:customStyle="1" w:styleId="Heading3Char">
    <w:name w:val="Heading 3 Char"/>
    <w:basedOn w:val="DefaultParagraphFont"/>
    <w:link w:val="Heading3"/>
    <w:rsid w:val="00B06700"/>
    <w:rPr>
      <w:rFonts w:eastAsia="ＭＳ 明朝"/>
    </w:rPr>
  </w:style>
  <w:style w:type="character" w:customStyle="1" w:styleId="Heading4Char">
    <w:name w:val="Heading 4 Char"/>
    <w:basedOn w:val="DefaultParagraphFont"/>
    <w:link w:val="Heading4"/>
    <w:uiPriority w:val="9"/>
    <w:rsid w:val="00B06700"/>
    <w:rPr>
      <w:rFonts w:eastAsia="ＭＳ 明朝"/>
    </w:rPr>
  </w:style>
  <w:style w:type="paragraph" w:styleId="BalloonText">
    <w:name w:val="Balloon Text"/>
    <w:basedOn w:val="Normal"/>
    <w:link w:val="BalloonTextChar"/>
    <w:uiPriority w:val="99"/>
    <w:semiHidden/>
    <w:unhideWhenUsed/>
    <w:rsid w:val="00805D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5D7C"/>
    <w:rPr>
      <w:rFonts w:ascii="Lucida Grande" w:eastAsia="Times New Roman" w:hAnsi="Lucida Grande" w:cs="Lucida Grande"/>
      <w:sz w:val="18"/>
      <w:szCs w:val="18"/>
    </w:rPr>
  </w:style>
  <w:style w:type="paragraph" w:customStyle="1" w:styleId="ColorfulList-Accent11">
    <w:name w:val="Colorful List - Accent 11"/>
    <w:basedOn w:val="Normal"/>
    <w:uiPriority w:val="34"/>
    <w:qFormat/>
    <w:rsid w:val="00FC5BFA"/>
    <w:pPr>
      <w:ind w:left="720"/>
    </w:pPr>
    <w:rPr>
      <w:rFonts w:ascii="Verdana" w:hAnsi="Verdana" w:cs="Times New Roman"/>
      <w:lang w:eastAsia="en-US"/>
    </w:rPr>
  </w:style>
  <w:style w:type="character" w:styleId="CommentReference">
    <w:name w:val="annotation reference"/>
    <w:basedOn w:val="DefaultParagraphFont"/>
    <w:uiPriority w:val="99"/>
    <w:semiHidden/>
    <w:unhideWhenUsed/>
    <w:rsid w:val="002F61B9"/>
    <w:rPr>
      <w:sz w:val="18"/>
      <w:szCs w:val="18"/>
    </w:rPr>
  </w:style>
  <w:style w:type="paragraph" w:styleId="CommentText">
    <w:name w:val="annotation text"/>
    <w:basedOn w:val="Normal"/>
    <w:link w:val="CommentTextChar"/>
    <w:uiPriority w:val="99"/>
    <w:semiHidden/>
    <w:unhideWhenUsed/>
    <w:rsid w:val="002F61B9"/>
    <w:rPr>
      <w:sz w:val="24"/>
      <w:szCs w:val="24"/>
    </w:rPr>
  </w:style>
  <w:style w:type="character" w:customStyle="1" w:styleId="CommentTextChar">
    <w:name w:val="Comment Text Char"/>
    <w:basedOn w:val="DefaultParagraphFont"/>
    <w:link w:val="CommentText"/>
    <w:uiPriority w:val="99"/>
    <w:semiHidden/>
    <w:rsid w:val="002F61B9"/>
    <w:rPr>
      <w:rFonts w:eastAsia="Times New Roman"/>
      <w:sz w:val="24"/>
      <w:szCs w:val="24"/>
    </w:rPr>
  </w:style>
  <w:style w:type="paragraph" w:styleId="CommentSubject">
    <w:name w:val="annotation subject"/>
    <w:basedOn w:val="CommentText"/>
    <w:next w:val="CommentText"/>
    <w:link w:val="CommentSubjectChar"/>
    <w:uiPriority w:val="99"/>
    <w:semiHidden/>
    <w:unhideWhenUsed/>
    <w:rsid w:val="002F61B9"/>
    <w:rPr>
      <w:b/>
      <w:bCs/>
      <w:sz w:val="20"/>
      <w:szCs w:val="20"/>
    </w:rPr>
  </w:style>
  <w:style w:type="character" w:customStyle="1" w:styleId="CommentSubjectChar">
    <w:name w:val="Comment Subject Char"/>
    <w:basedOn w:val="CommentTextChar"/>
    <w:link w:val="CommentSubject"/>
    <w:uiPriority w:val="99"/>
    <w:semiHidden/>
    <w:rsid w:val="002F61B9"/>
    <w:rPr>
      <w:rFonts w:eastAsia="Times New Roman"/>
      <w:b/>
      <w:bCs/>
      <w:sz w:val="24"/>
      <w:szCs w:val="24"/>
    </w:rPr>
  </w:style>
  <w:style w:type="paragraph" w:styleId="Header">
    <w:name w:val="header"/>
    <w:basedOn w:val="Normal"/>
    <w:link w:val="HeaderChar"/>
    <w:uiPriority w:val="6"/>
    <w:unhideWhenUsed/>
    <w:rsid w:val="00BB43D6"/>
    <w:pPr>
      <w:tabs>
        <w:tab w:val="center" w:pos="4320"/>
        <w:tab w:val="right" w:pos="8640"/>
      </w:tabs>
    </w:pPr>
  </w:style>
  <w:style w:type="character" w:customStyle="1" w:styleId="HeaderChar">
    <w:name w:val="Header Char"/>
    <w:basedOn w:val="DefaultParagraphFont"/>
    <w:link w:val="Header"/>
    <w:uiPriority w:val="99"/>
    <w:rsid w:val="00BB43D6"/>
    <w:rPr>
      <w:rFonts w:eastAsia="Times New Roman"/>
    </w:rPr>
  </w:style>
  <w:style w:type="paragraph" w:styleId="Footer">
    <w:name w:val="footer"/>
    <w:basedOn w:val="Normal"/>
    <w:link w:val="FooterChar"/>
    <w:uiPriority w:val="99"/>
    <w:unhideWhenUsed/>
    <w:rsid w:val="00BB43D6"/>
    <w:pPr>
      <w:tabs>
        <w:tab w:val="center" w:pos="4320"/>
        <w:tab w:val="right" w:pos="8640"/>
      </w:tabs>
    </w:pPr>
  </w:style>
  <w:style w:type="character" w:customStyle="1" w:styleId="FooterChar">
    <w:name w:val="Footer Char"/>
    <w:basedOn w:val="DefaultParagraphFont"/>
    <w:link w:val="Footer"/>
    <w:uiPriority w:val="99"/>
    <w:rsid w:val="00BB43D6"/>
    <w:rPr>
      <w:rFonts w:eastAsia="Times New Roman"/>
    </w:rPr>
  </w:style>
  <w:style w:type="paragraph" w:customStyle="1" w:styleId="Headline">
    <w:name w:val="Headline"/>
    <w:basedOn w:val="Normal"/>
    <w:link w:val="HeadlineChar"/>
    <w:qFormat/>
    <w:rsid w:val="00BB43D6"/>
    <w:rPr>
      <w:rFonts w:ascii="Neo Sans Intel" w:hAnsi="Neo Sans Intel" w:cs="Times New Roman"/>
      <w:color w:val="FFFFFF"/>
      <w:sz w:val="38"/>
      <w:lang w:eastAsia="en-US"/>
    </w:rPr>
  </w:style>
  <w:style w:type="character" w:customStyle="1" w:styleId="HeadlineChar">
    <w:name w:val="Headline Char"/>
    <w:link w:val="Headline"/>
    <w:rsid w:val="00BB43D6"/>
    <w:rPr>
      <w:rFonts w:ascii="Neo Sans Intel" w:eastAsia="Times New Roman" w:hAnsi="Neo Sans Intel" w:cs="Times New Roman"/>
      <w:color w:val="FFFFFF"/>
      <w:sz w:val="38"/>
      <w:lang w:eastAsia="en-US"/>
    </w:rPr>
  </w:style>
  <w:style w:type="paragraph" w:customStyle="1" w:styleId="DocumentSubtitle">
    <w:name w:val="Document Subtitle"/>
    <w:basedOn w:val="Normal"/>
    <w:uiPriority w:val="1"/>
    <w:qFormat/>
    <w:rsid w:val="00BB43D6"/>
    <w:pPr>
      <w:spacing w:after="360"/>
      <w:contextualSpacing/>
    </w:pPr>
    <w:rPr>
      <w:rFonts w:ascii="Neo Sans Intel" w:hAnsi="Neo Sans Intel" w:cs="Arial"/>
      <w:color w:val="262626" w:themeColor="text1" w:themeTint="D9"/>
      <w:kern w:val="32"/>
      <w:sz w:val="26"/>
      <w:szCs w:val="28"/>
      <w:lang w:eastAsia="en-US"/>
    </w:rPr>
  </w:style>
  <w:style w:type="character" w:styleId="PageNumber">
    <w:name w:val="page number"/>
    <w:basedOn w:val="DefaultParagraphFont"/>
    <w:uiPriority w:val="99"/>
    <w:semiHidden/>
    <w:unhideWhenUsed/>
    <w:rsid w:val="00BB43D6"/>
  </w:style>
  <w:style w:type="paragraph" w:customStyle="1" w:styleId="HeadlinePage2">
    <w:name w:val="Headline (Page 2...)"/>
    <w:basedOn w:val="Header"/>
    <w:uiPriority w:val="7"/>
    <w:rsid w:val="00BB43D6"/>
    <w:pPr>
      <w:tabs>
        <w:tab w:val="clear" w:pos="4320"/>
        <w:tab w:val="clear" w:pos="8640"/>
        <w:tab w:val="right" w:pos="7560"/>
      </w:tabs>
      <w:spacing w:after="360"/>
    </w:pPr>
    <w:rPr>
      <w:rFonts w:ascii="Neo Sans Intel" w:hAnsi="Neo Sans Intel" w:cs="Arial"/>
      <w:bCs/>
      <w:color w:val="4D4D4D"/>
      <w:kern w:val="32"/>
      <w:sz w:val="14"/>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1848</Words>
  <Characters>10534</Characters>
  <Application>Microsoft Macintosh Word</Application>
  <DocSecurity>0</DocSecurity>
  <Lines>87</Lines>
  <Paragraphs>24</Paragraphs>
  <ScaleCrop>false</ScaleCrop>
  <Company>Clarity Innovations, Inc.</Company>
  <LinksUpToDate>false</LinksUpToDate>
  <CharactersWithSpaces>12358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Grant</dc:creator>
  <cp:keywords/>
  <dc:description/>
  <cp:lastModifiedBy>Peggy Grant</cp:lastModifiedBy>
  <cp:revision>3</cp:revision>
  <dcterms:created xsi:type="dcterms:W3CDTF">2014-08-15T18:41:00Z</dcterms:created>
  <dcterms:modified xsi:type="dcterms:W3CDTF">2014-08-19T19:04:00Z</dcterms:modified>
</cp:coreProperties>
</file>